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8971" w14:textId="77777777" w:rsidR="00523444" w:rsidRPr="007348ED" w:rsidRDefault="00523444" w:rsidP="00BA68E8">
      <w:pPr>
        <w:jc w:val="both"/>
        <w:rPr>
          <w:rFonts w:ascii="Verdana" w:hAnsi="Verdana"/>
          <w:b/>
        </w:rPr>
      </w:pPr>
      <w:bookmarkStart w:id="0" w:name="_GoBack"/>
      <w:bookmarkEnd w:id="0"/>
      <w:r w:rsidRPr="007348ED">
        <w:rPr>
          <w:b/>
          <w:noProof/>
          <w:lang w:val="en-US" w:eastAsia="ja-JP"/>
        </w:rPr>
        <w:drawing>
          <wp:inline distT="0" distB="0" distL="0" distR="0" wp14:anchorId="48C6647F" wp14:editId="7E0A2CC2">
            <wp:extent cx="3048000" cy="5944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480" cy="595722"/>
                    </a:xfrm>
                    <a:prstGeom prst="rect">
                      <a:avLst/>
                    </a:prstGeom>
                  </pic:spPr>
                </pic:pic>
              </a:graphicData>
            </a:graphic>
          </wp:inline>
        </w:drawing>
      </w:r>
    </w:p>
    <w:p w14:paraId="6D097769" w14:textId="77777777" w:rsidR="00523444" w:rsidRPr="007348ED" w:rsidRDefault="00523444" w:rsidP="00BA68E8">
      <w:pPr>
        <w:jc w:val="both"/>
        <w:rPr>
          <w:rFonts w:ascii="Verdana" w:hAnsi="Verdana"/>
          <w:b/>
        </w:rPr>
      </w:pPr>
    </w:p>
    <w:p w14:paraId="16AE31D8" w14:textId="558BCD5B" w:rsidR="00770639" w:rsidRPr="007348ED" w:rsidRDefault="00393A5D" w:rsidP="00BA68E8">
      <w:pPr>
        <w:jc w:val="both"/>
        <w:rPr>
          <w:rFonts w:ascii="Verdana" w:hAnsi="Verdana" w:cs="Arial"/>
          <w:b/>
          <w:color w:val="333333"/>
        </w:rPr>
      </w:pPr>
      <w:r w:rsidRPr="007348ED">
        <w:rPr>
          <w:rFonts w:ascii="Verdana" w:hAnsi="Verdana"/>
          <w:b/>
        </w:rPr>
        <w:t>The Annual Conference of ICMAH</w:t>
      </w:r>
      <w:r w:rsidRPr="007348ED">
        <w:rPr>
          <w:rFonts w:ascii="Verdana" w:hAnsi="Verdana"/>
        </w:rPr>
        <w:t xml:space="preserve"> (International Committee for Museums and Collections of Archaeology and History) will be held in </w:t>
      </w:r>
      <w:r w:rsidR="00CD10A8" w:rsidRPr="007348ED">
        <w:rPr>
          <w:rFonts w:ascii="Verdana" w:hAnsi="Verdana"/>
          <w:b/>
        </w:rPr>
        <w:t>Kyoto</w:t>
      </w:r>
      <w:r w:rsidRPr="007348ED">
        <w:rPr>
          <w:rFonts w:ascii="Verdana" w:hAnsi="Verdana"/>
          <w:b/>
        </w:rPr>
        <w:t xml:space="preserve">, </w:t>
      </w:r>
      <w:r w:rsidR="00CD10A8" w:rsidRPr="007348ED">
        <w:rPr>
          <w:rFonts w:ascii="Verdana" w:hAnsi="Verdana"/>
          <w:b/>
        </w:rPr>
        <w:t>Japan</w:t>
      </w:r>
      <w:r w:rsidRPr="007348ED">
        <w:rPr>
          <w:rFonts w:ascii="Verdana" w:hAnsi="Verdana"/>
          <w:b/>
        </w:rPr>
        <w:t xml:space="preserve">, on </w:t>
      </w:r>
      <w:r w:rsidR="00590AA8">
        <w:rPr>
          <w:rFonts w:ascii="Verdana" w:hAnsi="Verdana"/>
          <w:b/>
        </w:rPr>
        <w:t>September</w:t>
      </w:r>
      <w:r w:rsidRPr="007348ED">
        <w:rPr>
          <w:rFonts w:ascii="Verdana" w:hAnsi="Verdana"/>
          <w:b/>
        </w:rPr>
        <w:t xml:space="preserve"> </w:t>
      </w:r>
      <w:r w:rsidR="00CD10A8" w:rsidRPr="007348ED">
        <w:rPr>
          <w:rFonts w:ascii="Verdana" w:hAnsi="Verdana"/>
          <w:b/>
        </w:rPr>
        <w:t>2</w:t>
      </w:r>
      <w:r w:rsidR="00CD10A8" w:rsidRPr="007348ED">
        <w:rPr>
          <w:rFonts w:ascii="Verdana" w:hAnsi="Verdana"/>
          <w:b/>
          <w:vertAlign w:val="superscript"/>
        </w:rPr>
        <w:t>nd</w:t>
      </w:r>
      <w:r w:rsidRPr="007348ED">
        <w:rPr>
          <w:rFonts w:ascii="Verdana" w:hAnsi="Verdana"/>
          <w:b/>
        </w:rPr>
        <w:t>-</w:t>
      </w:r>
      <w:r w:rsidR="00CD10A8" w:rsidRPr="007348ED">
        <w:rPr>
          <w:rFonts w:ascii="Verdana" w:hAnsi="Verdana"/>
          <w:b/>
        </w:rPr>
        <w:t>4</w:t>
      </w:r>
      <w:r w:rsidRPr="007348ED">
        <w:rPr>
          <w:rFonts w:ascii="Verdana" w:hAnsi="Verdana"/>
          <w:b/>
          <w:vertAlign w:val="superscript"/>
        </w:rPr>
        <w:t>th</w:t>
      </w:r>
      <w:r w:rsidRPr="007348ED">
        <w:rPr>
          <w:rFonts w:ascii="Verdana" w:hAnsi="Verdana"/>
          <w:b/>
        </w:rPr>
        <w:t>, 201</w:t>
      </w:r>
      <w:r w:rsidR="00CF2D2E">
        <w:rPr>
          <w:rFonts w:ascii="Verdana" w:hAnsi="Verdana"/>
          <w:b/>
        </w:rPr>
        <w:t>9</w:t>
      </w:r>
      <w:r w:rsidRPr="007348ED">
        <w:rPr>
          <w:rFonts w:ascii="Verdana" w:hAnsi="Verdana"/>
        </w:rPr>
        <w:t>. The subject of this year is;</w:t>
      </w:r>
    </w:p>
    <w:p w14:paraId="23C852EC" w14:textId="3E803959" w:rsidR="00060A91" w:rsidRPr="007348ED" w:rsidRDefault="007F1D7E" w:rsidP="00BA68E8">
      <w:pPr>
        <w:spacing w:line="360" w:lineRule="auto"/>
        <w:jc w:val="center"/>
        <w:rPr>
          <w:rFonts w:asciiTheme="majorHAnsi" w:hAnsiTheme="majorHAnsi"/>
          <w:b/>
          <w:color w:val="E36C0A" w:themeColor="accent6" w:themeShade="BF"/>
          <w:sz w:val="32"/>
          <w:szCs w:val="32"/>
        </w:rPr>
      </w:pPr>
      <w:r w:rsidRPr="007348ED">
        <w:rPr>
          <w:rFonts w:asciiTheme="majorHAnsi" w:hAnsiTheme="majorHAnsi"/>
          <w:b/>
          <w:color w:val="E36C0A" w:themeColor="accent6" w:themeShade="BF"/>
          <w:sz w:val="32"/>
          <w:szCs w:val="32"/>
        </w:rPr>
        <w:t>RECONSIDERING MUSEUMS</w:t>
      </w:r>
      <w:r w:rsidRPr="007348ED" w:rsidDel="00D13A97">
        <w:rPr>
          <w:rFonts w:asciiTheme="majorHAnsi" w:hAnsiTheme="majorHAnsi"/>
          <w:b/>
          <w:color w:val="E36C0A" w:themeColor="accent6" w:themeShade="BF"/>
          <w:sz w:val="32"/>
          <w:szCs w:val="32"/>
        </w:rPr>
        <w:t xml:space="preserve"> </w:t>
      </w:r>
      <w:r w:rsidRPr="007348ED">
        <w:rPr>
          <w:rFonts w:asciiTheme="majorHAnsi" w:hAnsiTheme="majorHAnsi"/>
          <w:b/>
          <w:color w:val="E36C0A" w:themeColor="accent6" w:themeShade="BF"/>
          <w:sz w:val="32"/>
          <w:szCs w:val="32"/>
        </w:rPr>
        <w:t>VERSUS CONTEMPORARY ARCHAEOLOGY</w:t>
      </w:r>
    </w:p>
    <w:p w14:paraId="5721F98E" w14:textId="77777777" w:rsidR="006A2083" w:rsidRPr="007348ED" w:rsidRDefault="00770639" w:rsidP="00BA68E8">
      <w:pPr>
        <w:jc w:val="both"/>
        <w:rPr>
          <w:rFonts w:ascii="Verdana" w:hAnsi="Verdana" w:cs="Arial"/>
          <w:b/>
          <w:color w:val="0070C0"/>
          <w:sz w:val="24"/>
          <w:szCs w:val="24"/>
        </w:rPr>
      </w:pPr>
      <w:r w:rsidRPr="007348ED">
        <w:rPr>
          <w:rFonts w:ascii="Verdana" w:hAnsi="Verdana" w:cs="Arial"/>
          <w:b/>
          <w:color w:val="0070C0"/>
          <w:sz w:val="24"/>
          <w:szCs w:val="24"/>
        </w:rPr>
        <w:t>PRESENTATION OF THE THEME</w:t>
      </w:r>
    </w:p>
    <w:p w14:paraId="30EE12BE" w14:textId="425E4BDE" w:rsidR="007F1D7E" w:rsidRPr="008C242A" w:rsidRDefault="007F1D7E" w:rsidP="00BA68E8">
      <w:pPr>
        <w:jc w:val="both"/>
        <w:rPr>
          <w:rFonts w:ascii="Verdana" w:hAnsi="Verdana"/>
          <w:lang w:eastAsia="ja-JP"/>
        </w:rPr>
      </w:pPr>
      <w:r w:rsidRPr="008C242A">
        <w:rPr>
          <w:rFonts w:ascii="Verdana" w:hAnsi="Verdana"/>
          <w:lang w:eastAsia="ja-JP"/>
        </w:rPr>
        <w:t xml:space="preserve">ICMAH being one of the oldest committees in ICOM, is also inclusive of the largest theme in museums by its professionality on archaeology and history. Keeping the memory of all times and all traditions, archaeology and history museums and their collections are always missioned to transmit the knowledge of the humanity for future generations since centuries. </w:t>
      </w:r>
    </w:p>
    <w:p w14:paraId="3851D5F8" w14:textId="526DA162" w:rsidR="007F1D7E" w:rsidRPr="008C242A" w:rsidRDefault="007F1D7E" w:rsidP="00BA68E8">
      <w:pPr>
        <w:jc w:val="both"/>
        <w:rPr>
          <w:rFonts w:ascii="Verdana" w:hAnsi="Verdana"/>
          <w:lang w:eastAsia="ja-JP"/>
        </w:rPr>
      </w:pPr>
      <w:r w:rsidRPr="008C242A">
        <w:rPr>
          <w:rFonts w:ascii="Verdana" w:hAnsi="Verdana"/>
          <w:lang w:eastAsia="ja-JP"/>
        </w:rPr>
        <w:t xml:space="preserve">During this year’s annual conference, ICMAH would like to examine anew the role of archaeological and historical museums in contemporary archaeology. In any country, a lot of museums used to be the </w:t>
      </w:r>
      <w:r w:rsidR="00E524EC" w:rsidRPr="008C242A">
        <w:rPr>
          <w:rFonts w:ascii="Verdana" w:hAnsi="Verdana"/>
          <w:lang w:eastAsia="ja-JP"/>
        </w:rPr>
        <w:t>centre</w:t>
      </w:r>
      <w:r w:rsidRPr="008C242A">
        <w:rPr>
          <w:rFonts w:ascii="Verdana" w:hAnsi="Verdana"/>
          <w:lang w:eastAsia="ja-JP"/>
        </w:rPr>
        <w:t xml:space="preserve"> of archaeological activities and studies, and many are still.  </w:t>
      </w:r>
    </w:p>
    <w:p w14:paraId="76BF1173" w14:textId="3B68CCA9" w:rsidR="007F1D7E" w:rsidRPr="008C242A" w:rsidRDefault="007F1D7E" w:rsidP="00BA68E8">
      <w:pPr>
        <w:jc w:val="both"/>
        <w:rPr>
          <w:rFonts w:ascii="Verdana" w:hAnsi="Verdana"/>
          <w:lang w:eastAsia="ja-JP"/>
        </w:rPr>
      </w:pPr>
      <w:r w:rsidRPr="008C242A">
        <w:rPr>
          <w:rFonts w:ascii="Verdana" w:hAnsi="Verdana"/>
          <w:lang w:eastAsia="ja-JP"/>
        </w:rPr>
        <w:t xml:space="preserve">However, the traditional relations between museums and archaeology changes with the practice of preventive - salvage (or contract) archaeology and other archaeological research practices that increase and disperse in number. The diversity of archaeological organizations modifies also the access to the resources and the data in the same region. In these circumstances a number of collections are commonly exhibited outside museums nowadays. On the other hand, the public has still the perception that the place to keep and to research of archaeological objects, findings and collections is a museum. </w:t>
      </w:r>
    </w:p>
    <w:p w14:paraId="1B0D6144" w14:textId="77777777" w:rsidR="007F1D7E" w:rsidRPr="008C242A" w:rsidRDefault="007F1D7E" w:rsidP="00BA68E8">
      <w:pPr>
        <w:jc w:val="both"/>
        <w:rPr>
          <w:rFonts w:ascii="Verdana" w:hAnsi="Verdana"/>
          <w:lang w:eastAsia="ja-JP"/>
        </w:rPr>
      </w:pPr>
      <w:r w:rsidRPr="008C242A">
        <w:rPr>
          <w:rFonts w:ascii="Verdana" w:hAnsi="Verdana"/>
          <w:lang w:eastAsia="ja-JP"/>
        </w:rPr>
        <w:t xml:space="preserve">How should we consider this gap? How can we keep our museums active, updated and attractive as a ‘hub’ in contemporary archaeology?  How should museums and associated organization work together with the local community to provide rich archaeology and history consciousness? This inclusiveness of theme proposes also a very wide evaluation of the museums as a ‘cultural hub’ in their location. The essential approach is to open visions on the missions of archaeology and history museums to serve to their communities in the future. </w:t>
      </w:r>
    </w:p>
    <w:p w14:paraId="705FB839" w14:textId="6CFCDAF5" w:rsidR="00770639" w:rsidRPr="008C242A" w:rsidRDefault="00A85DF3" w:rsidP="00BA68E8">
      <w:pPr>
        <w:jc w:val="both"/>
        <w:rPr>
          <w:rFonts w:ascii="Verdana" w:hAnsi="Verdana" w:cs="Arial"/>
        </w:rPr>
      </w:pPr>
      <w:r w:rsidRPr="008C242A">
        <w:rPr>
          <w:rFonts w:ascii="Verdana" w:hAnsi="Verdana" w:cs="Arial"/>
        </w:rPr>
        <w:t xml:space="preserve">The essential approach is to </w:t>
      </w:r>
      <w:r w:rsidR="009A3AB2" w:rsidRPr="008C242A">
        <w:rPr>
          <w:rFonts w:ascii="Verdana" w:hAnsi="Verdana" w:cs="Arial"/>
        </w:rPr>
        <w:t xml:space="preserve">open visions on the missions of archaeology and history museums to serve to their communities in the future. </w:t>
      </w:r>
    </w:p>
    <w:p w14:paraId="39271EC9" w14:textId="77777777" w:rsidR="00BA68E8" w:rsidRPr="008C242A" w:rsidRDefault="00BA68E8" w:rsidP="00BA68E8">
      <w:pPr>
        <w:jc w:val="both"/>
        <w:rPr>
          <w:rFonts w:ascii="Verdana" w:hAnsi="Verdana" w:cs="Arial"/>
          <w:b/>
        </w:rPr>
      </w:pPr>
    </w:p>
    <w:p w14:paraId="232B671B" w14:textId="1C13A82A" w:rsidR="00F72180" w:rsidRPr="008C242A" w:rsidRDefault="00060A91" w:rsidP="00BA68E8">
      <w:pPr>
        <w:jc w:val="both"/>
        <w:rPr>
          <w:rFonts w:ascii="Verdana" w:hAnsi="Verdana" w:cs="Arial"/>
          <w:b/>
        </w:rPr>
      </w:pPr>
      <w:r w:rsidRPr="008C242A">
        <w:rPr>
          <w:rFonts w:ascii="Verdana" w:hAnsi="Verdana" w:cs="Arial"/>
          <w:b/>
        </w:rPr>
        <w:lastRenderedPageBreak/>
        <w:t>SESSIONS</w:t>
      </w:r>
    </w:p>
    <w:p w14:paraId="3E869A6E" w14:textId="77777777" w:rsidR="007F1D7E" w:rsidRPr="008C242A" w:rsidRDefault="00F72180" w:rsidP="00BA68E8">
      <w:pPr>
        <w:jc w:val="both"/>
        <w:rPr>
          <w:rFonts w:ascii="Verdana" w:hAnsi="Verdana" w:cs="Arial"/>
          <w:b/>
        </w:rPr>
      </w:pPr>
      <w:r w:rsidRPr="008C242A">
        <w:rPr>
          <w:rFonts w:ascii="Verdana" w:hAnsi="Verdana" w:cs="Arial"/>
          <w:b/>
        </w:rPr>
        <w:t>1</w:t>
      </w:r>
      <w:r w:rsidR="006F5C97" w:rsidRPr="008C242A">
        <w:rPr>
          <w:rFonts w:ascii="Verdana" w:hAnsi="Verdana" w:cs="Arial"/>
          <w:b/>
          <w:vertAlign w:val="superscript"/>
        </w:rPr>
        <w:t>st</w:t>
      </w:r>
      <w:r w:rsidR="006F5C97" w:rsidRPr="008C242A">
        <w:rPr>
          <w:rFonts w:ascii="Verdana" w:hAnsi="Verdana" w:cs="Arial"/>
          <w:b/>
        </w:rPr>
        <w:t xml:space="preserve"> session -</w:t>
      </w:r>
      <w:r w:rsidRPr="008C242A">
        <w:rPr>
          <w:rFonts w:ascii="Verdana" w:hAnsi="Verdana" w:cs="Arial"/>
          <w:b/>
        </w:rPr>
        <w:t xml:space="preserve"> </w:t>
      </w:r>
      <w:r w:rsidR="007F1D7E" w:rsidRPr="008C242A">
        <w:rPr>
          <w:rFonts w:ascii="Verdana" w:hAnsi="Verdana"/>
          <w:b/>
        </w:rPr>
        <w:t>Archaeology, Collections</w:t>
      </w:r>
      <w:r w:rsidR="007F1D7E" w:rsidRPr="008C242A">
        <w:rPr>
          <w:rFonts w:ascii="Verdana" w:hAnsi="Verdana"/>
          <w:b/>
          <w:lang w:eastAsia="ja-JP"/>
        </w:rPr>
        <w:t xml:space="preserve"> and </w:t>
      </w:r>
      <w:r w:rsidR="007F1D7E" w:rsidRPr="008C242A">
        <w:rPr>
          <w:rFonts w:ascii="Verdana" w:hAnsi="Verdana"/>
          <w:b/>
        </w:rPr>
        <w:t>Research</w:t>
      </w:r>
    </w:p>
    <w:p w14:paraId="4CDF3A20" w14:textId="77777777" w:rsidR="007F1D7E" w:rsidRPr="008C242A" w:rsidRDefault="007F1D7E" w:rsidP="00BA68E8">
      <w:pPr>
        <w:jc w:val="both"/>
        <w:rPr>
          <w:rFonts w:ascii="Verdana" w:hAnsi="Verdana"/>
        </w:rPr>
      </w:pPr>
      <w:r w:rsidRPr="008C242A">
        <w:rPr>
          <w:rFonts w:ascii="Verdana" w:hAnsi="Verdana"/>
        </w:rPr>
        <w:t>How should and/or can museums be involved with preventive (or salvage, or contract) archaeology</w:t>
      </w:r>
      <w:r w:rsidRPr="008C242A">
        <w:rPr>
          <w:rFonts w:ascii="Verdana" w:hAnsi="Verdana"/>
          <w:lang w:eastAsia="ja-JP"/>
        </w:rPr>
        <w:t xml:space="preserve">, </w:t>
      </w:r>
      <w:r w:rsidRPr="008C242A">
        <w:rPr>
          <w:rFonts w:ascii="Verdana" w:hAnsi="Verdana"/>
        </w:rPr>
        <w:t>enrich and research their collections</w:t>
      </w:r>
      <w:r w:rsidRPr="008C242A">
        <w:rPr>
          <w:rFonts w:ascii="Verdana" w:hAnsi="Verdana"/>
          <w:lang w:eastAsia="ja-JP"/>
        </w:rPr>
        <w:t xml:space="preserve"> </w:t>
      </w:r>
      <w:r w:rsidRPr="008C242A">
        <w:rPr>
          <w:rFonts w:ascii="Verdana" w:hAnsi="Verdana"/>
        </w:rPr>
        <w:t xml:space="preserve">under the constraints of time, money and resources? </w:t>
      </w:r>
    </w:p>
    <w:p w14:paraId="2AC5BCC9" w14:textId="77777777" w:rsidR="007F1D7E" w:rsidRPr="008C242A" w:rsidRDefault="007F1D7E" w:rsidP="00BA68E8">
      <w:pPr>
        <w:jc w:val="both"/>
        <w:rPr>
          <w:rFonts w:ascii="Verdana" w:hAnsi="Verdana"/>
        </w:rPr>
      </w:pPr>
      <w:r w:rsidRPr="008C242A">
        <w:rPr>
          <w:rFonts w:ascii="Verdana" w:hAnsi="Verdana"/>
        </w:rPr>
        <w:t xml:space="preserve">How museums cope with the fragmentation of collections and data, and manage to integrate them as ‘valuable’ collections as to represent a ‘hub’ of archaeology in the region? How do they relate to other institutions (universities, academic institutions, archaeological units and etc.) in this matter? What challenges do they encounter when they make data accessible to the public as well as experts? Or salvage archaeology and associated discoveries do not necessarily matter if the museum can secure resources for their collections in other ways?  </w:t>
      </w:r>
    </w:p>
    <w:p w14:paraId="5B36063B" w14:textId="77777777" w:rsidR="007F1D7E" w:rsidRPr="008C242A" w:rsidRDefault="00157767" w:rsidP="00BA68E8">
      <w:pPr>
        <w:jc w:val="both"/>
        <w:rPr>
          <w:rFonts w:ascii="Verdana" w:hAnsi="Verdana" w:cs="Arial"/>
          <w:b/>
        </w:rPr>
      </w:pPr>
      <w:r w:rsidRPr="008C242A">
        <w:rPr>
          <w:rFonts w:ascii="Verdana" w:hAnsi="Verdana" w:cs="Arial"/>
          <w:b/>
        </w:rPr>
        <w:t>2</w:t>
      </w:r>
      <w:r w:rsidR="006F5C97" w:rsidRPr="008C242A">
        <w:rPr>
          <w:rFonts w:ascii="Verdana" w:hAnsi="Verdana" w:cs="Arial"/>
          <w:b/>
          <w:vertAlign w:val="superscript"/>
        </w:rPr>
        <w:t>nd</w:t>
      </w:r>
      <w:r w:rsidR="006F5C97" w:rsidRPr="008C242A">
        <w:rPr>
          <w:rFonts w:ascii="Verdana" w:hAnsi="Verdana" w:cs="Arial"/>
          <w:b/>
        </w:rPr>
        <w:t xml:space="preserve"> session -</w:t>
      </w:r>
      <w:r w:rsidRPr="008C242A">
        <w:rPr>
          <w:rFonts w:ascii="Verdana" w:hAnsi="Verdana" w:cs="Arial"/>
          <w:b/>
        </w:rPr>
        <w:t xml:space="preserve"> </w:t>
      </w:r>
      <w:r w:rsidR="009E6B2A" w:rsidRPr="008C242A">
        <w:rPr>
          <w:rFonts w:ascii="Verdana" w:hAnsi="Verdana" w:cs="Arial"/>
          <w:b/>
        </w:rPr>
        <w:t>The exhibitions</w:t>
      </w:r>
      <w:r w:rsidR="007F1D7E" w:rsidRPr="008C242A">
        <w:rPr>
          <w:rFonts w:ascii="Verdana" w:hAnsi="Verdana" w:cs="Arial"/>
          <w:b/>
        </w:rPr>
        <w:t xml:space="preserve"> matter</w:t>
      </w:r>
      <w:r w:rsidRPr="008C242A">
        <w:rPr>
          <w:rFonts w:ascii="Verdana" w:hAnsi="Verdana" w:cs="Arial"/>
          <w:b/>
        </w:rPr>
        <w:t xml:space="preserve"> </w:t>
      </w:r>
    </w:p>
    <w:p w14:paraId="243130F1" w14:textId="77777777" w:rsidR="007F1D7E" w:rsidRPr="008C242A" w:rsidRDefault="007F1D7E" w:rsidP="00BA68E8">
      <w:pPr>
        <w:jc w:val="both"/>
        <w:rPr>
          <w:rFonts w:ascii="Verdana" w:hAnsi="Verdana"/>
        </w:rPr>
      </w:pPr>
      <w:r w:rsidRPr="008C242A">
        <w:rPr>
          <w:rFonts w:ascii="Verdana" w:hAnsi="Verdana"/>
        </w:rPr>
        <w:t>The exhibition techniques in museums are using new approaches for better understanding. What are the challenges and benefits of integrating technologies into history and archaeology museums?  How do archaeology and history museums’ networks (or using social networks) value the sites and collections for the need of a wide audience (thematic, virtual, Red lists and etc)?</w:t>
      </w:r>
    </w:p>
    <w:p w14:paraId="49032C75" w14:textId="77777777" w:rsidR="007F1D7E" w:rsidRPr="008C242A" w:rsidRDefault="006F5C97" w:rsidP="00BA68E8">
      <w:pPr>
        <w:jc w:val="both"/>
        <w:rPr>
          <w:rFonts w:ascii="Verdana" w:hAnsi="Verdana"/>
        </w:rPr>
      </w:pPr>
      <w:r w:rsidRPr="008C242A">
        <w:rPr>
          <w:rFonts w:ascii="Verdana" w:hAnsi="Verdana" w:cs="Arial"/>
          <w:b/>
        </w:rPr>
        <w:t>3</w:t>
      </w:r>
      <w:r w:rsidRPr="008C242A">
        <w:rPr>
          <w:rFonts w:ascii="Verdana" w:hAnsi="Verdana" w:cs="Arial"/>
          <w:b/>
          <w:vertAlign w:val="superscript"/>
        </w:rPr>
        <w:t>rd</w:t>
      </w:r>
      <w:r w:rsidRPr="008C242A">
        <w:rPr>
          <w:rFonts w:ascii="Verdana" w:hAnsi="Verdana" w:cs="Arial"/>
          <w:b/>
        </w:rPr>
        <w:t xml:space="preserve"> session - </w:t>
      </w:r>
      <w:r w:rsidR="007F1D7E" w:rsidRPr="008C242A">
        <w:rPr>
          <w:rFonts w:ascii="Verdana" w:hAnsi="Verdana"/>
          <w:b/>
        </w:rPr>
        <w:t>The Mediation options</w:t>
      </w:r>
    </w:p>
    <w:p w14:paraId="19CD53A1" w14:textId="1415059F" w:rsidR="007F1D7E" w:rsidRPr="008C242A" w:rsidRDefault="007F1D7E" w:rsidP="00BA68E8">
      <w:pPr>
        <w:jc w:val="both"/>
        <w:rPr>
          <w:rFonts w:ascii="Verdana" w:hAnsi="Verdana"/>
        </w:rPr>
      </w:pPr>
      <w:r w:rsidRPr="008C242A">
        <w:rPr>
          <w:rFonts w:ascii="Verdana" w:hAnsi="Verdana"/>
        </w:rPr>
        <w:t>Museums are missioned to serve as an education milieu for the communities: what are the relations of museums with their communities? How museums through their collections offer debates and participation to the communities?  Do archaeology and history museums constitute today an efficient ‘cultural hub’ for their locations?</w:t>
      </w:r>
    </w:p>
    <w:p w14:paraId="77420928" w14:textId="77777777" w:rsidR="007F1D7E" w:rsidRPr="008C242A" w:rsidRDefault="00323BE3" w:rsidP="00BA68E8">
      <w:pPr>
        <w:jc w:val="both"/>
        <w:rPr>
          <w:rFonts w:ascii="Verdana" w:hAnsi="Verdana"/>
          <w:b/>
        </w:rPr>
      </w:pPr>
      <w:r w:rsidRPr="008C242A">
        <w:rPr>
          <w:rFonts w:ascii="Verdana" w:hAnsi="Verdana"/>
          <w:b/>
        </w:rPr>
        <w:t>4</w:t>
      </w:r>
      <w:r w:rsidRPr="008C242A">
        <w:rPr>
          <w:rFonts w:ascii="Verdana" w:hAnsi="Verdana"/>
          <w:b/>
          <w:vertAlign w:val="superscript"/>
        </w:rPr>
        <w:t>th</w:t>
      </w:r>
      <w:r w:rsidRPr="008C242A">
        <w:rPr>
          <w:rFonts w:ascii="Verdana" w:hAnsi="Verdana"/>
          <w:b/>
        </w:rPr>
        <w:t xml:space="preserve"> session </w:t>
      </w:r>
      <w:r w:rsidR="002A159A" w:rsidRPr="008C242A">
        <w:rPr>
          <w:rFonts w:ascii="Verdana" w:hAnsi="Verdana"/>
          <w:b/>
        </w:rPr>
        <w:t>–</w:t>
      </w:r>
      <w:r w:rsidRPr="008C242A">
        <w:rPr>
          <w:rFonts w:ascii="Verdana" w:hAnsi="Verdana"/>
          <w:b/>
        </w:rPr>
        <w:t xml:space="preserve"> </w:t>
      </w:r>
      <w:r w:rsidR="007F1D7E" w:rsidRPr="008C242A">
        <w:rPr>
          <w:rFonts w:ascii="Verdana" w:hAnsi="Verdana"/>
          <w:b/>
        </w:rPr>
        <w:t xml:space="preserve">Discussion about the concept of cultural hubs in archaeology horizons: </w:t>
      </w:r>
    </w:p>
    <w:p w14:paraId="0989FCB7" w14:textId="4857D7C1" w:rsidR="00770639" w:rsidRPr="008C242A" w:rsidRDefault="007F1D7E" w:rsidP="00BA68E8">
      <w:pPr>
        <w:jc w:val="both"/>
        <w:rPr>
          <w:rFonts w:ascii="Verdana" w:hAnsi="Verdana"/>
        </w:rPr>
      </w:pPr>
      <w:r w:rsidRPr="008C242A">
        <w:rPr>
          <w:rFonts w:ascii="Verdana" w:hAnsi="Verdana"/>
        </w:rPr>
        <w:t>This particular session of our annual conference will be on exposing the viewpoints about the concept of ‘cultural hubs’ in relation with archaeology and history museums. What is a cultural hub? What was it in the past, what is the perception of today and what are the visions for future? The case studies on specific aspects of archaeology and history museums will be welcomed. At the end of this session a common round table will be organized with participants of this session to prepare a general evaluation on the subject from the point of view of history and archaeology thematic. This session’s presentations will also be in the paper format.</w:t>
      </w:r>
    </w:p>
    <w:p w14:paraId="7E006962" w14:textId="77777777" w:rsidR="00BA68E8" w:rsidRPr="007348ED" w:rsidRDefault="00BA68E8" w:rsidP="00BA68E8">
      <w:pPr>
        <w:jc w:val="both"/>
        <w:rPr>
          <w:rFonts w:ascii="Verdana" w:hAnsi="Verdana"/>
          <w:b/>
          <w:color w:val="0070C0"/>
        </w:rPr>
      </w:pPr>
    </w:p>
    <w:p w14:paraId="058565BA" w14:textId="77777777" w:rsidR="00E70751" w:rsidRPr="007348ED" w:rsidRDefault="00E70751" w:rsidP="00BA68E8">
      <w:pPr>
        <w:jc w:val="both"/>
        <w:rPr>
          <w:rFonts w:ascii="Verdana" w:hAnsi="Verdana"/>
          <w:b/>
          <w:color w:val="0070C0"/>
        </w:rPr>
      </w:pPr>
    </w:p>
    <w:p w14:paraId="0DB0B673" w14:textId="2CD4E275" w:rsidR="00060A91" w:rsidRPr="007348ED" w:rsidRDefault="00060A91" w:rsidP="00BA68E8">
      <w:pPr>
        <w:jc w:val="both"/>
        <w:rPr>
          <w:rFonts w:ascii="Verdana" w:hAnsi="Verdana"/>
          <w:b/>
        </w:rPr>
      </w:pPr>
      <w:r w:rsidRPr="007348ED">
        <w:rPr>
          <w:rFonts w:ascii="Verdana" w:hAnsi="Verdana"/>
          <w:b/>
          <w:color w:val="0070C0"/>
        </w:rPr>
        <w:lastRenderedPageBreak/>
        <w:t>PROGRAM</w:t>
      </w:r>
    </w:p>
    <w:p w14:paraId="4F541592" w14:textId="77777777" w:rsidR="00060A91" w:rsidRPr="007348ED" w:rsidRDefault="00060A91" w:rsidP="00BA68E8">
      <w:pPr>
        <w:jc w:val="both"/>
        <w:rPr>
          <w:rFonts w:ascii="Verdana" w:hAnsi="Verdana"/>
        </w:rPr>
      </w:pPr>
      <w:r w:rsidRPr="007348ED">
        <w:rPr>
          <w:rFonts w:ascii="Verdana" w:hAnsi="Verdana"/>
        </w:rPr>
        <w:t xml:space="preserve">Being aware of the dense program of ICOM tri-annual meeting the annual conference of ICMAH will be held in three afternoons during 3 days after plenary sessions. </w:t>
      </w:r>
    </w:p>
    <w:p w14:paraId="67CC59EE" w14:textId="3493925B" w:rsidR="009E6B2A" w:rsidRPr="008C242A" w:rsidRDefault="009E6B2A" w:rsidP="00BA68E8">
      <w:pPr>
        <w:jc w:val="both"/>
        <w:rPr>
          <w:rFonts w:ascii="Verdana" w:hAnsi="Verdana" w:cs="Arial"/>
        </w:rPr>
      </w:pPr>
      <w:r w:rsidRPr="008C242A">
        <w:rPr>
          <w:rFonts w:ascii="Verdana" w:hAnsi="Verdana"/>
          <w:b/>
        </w:rPr>
        <w:t>2</w:t>
      </w:r>
      <w:r w:rsidRPr="008C242A">
        <w:rPr>
          <w:rFonts w:ascii="Verdana" w:hAnsi="Verdana"/>
          <w:b/>
          <w:vertAlign w:val="superscript"/>
        </w:rPr>
        <w:t>nd</w:t>
      </w:r>
      <w:r w:rsidRPr="008C242A">
        <w:rPr>
          <w:rFonts w:ascii="Verdana" w:hAnsi="Verdana"/>
          <w:b/>
        </w:rPr>
        <w:t xml:space="preserve"> of September</w:t>
      </w:r>
      <w:r w:rsidRPr="008C242A">
        <w:rPr>
          <w:rFonts w:ascii="Verdana" w:hAnsi="Verdana"/>
        </w:rPr>
        <w:t xml:space="preserve"> - </w:t>
      </w:r>
      <w:r w:rsidR="007F1D7E" w:rsidRPr="008C242A">
        <w:rPr>
          <w:rFonts w:ascii="Verdana" w:hAnsi="Verdana"/>
        </w:rPr>
        <w:t>Archaeology, Collections</w:t>
      </w:r>
      <w:r w:rsidR="007F1D7E" w:rsidRPr="008C242A">
        <w:rPr>
          <w:rFonts w:ascii="Verdana" w:hAnsi="Verdana"/>
          <w:lang w:eastAsia="ja-JP"/>
        </w:rPr>
        <w:t xml:space="preserve"> and </w:t>
      </w:r>
      <w:r w:rsidR="007F1D7E" w:rsidRPr="008C242A">
        <w:rPr>
          <w:rFonts w:ascii="Verdana" w:hAnsi="Verdana"/>
        </w:rPr>
        <w:t>Research</w:t>
      </w:r>
    </w:p>
    <w:p w14:paraId="25A2DBC6" w14:textId="33B3E277" w:rsidR="009E6B2A" w:rsidRPr="008C242A" w:rsidRDefault="009E6B2A" w:rsidP="00BA68E8">
      <w:pPr>
        <w:jc w:val="both"/>
        <w:rPr>
          <w:rFonts w:ascii="Verdana" w:hAnsi="Verdana" w:cs="Arial"/>
        </w:rPr>
      </w:pPr>
      <w:r w:rsidRPr="008C242A">
        <w:rPr>
          <w:rFonts w:ascii="Verdana" w:hAnsi="Verdana" w:cs="Arial"/>
          <w:b/>
        </w:rPr>
        <w:t>3</w:t>
      </w:r>
      <w:r w:rsidRPr="008C242A">
        <w:rPr>
          <w:rFonts w:ascii="Verdana" w:hAnsi="Verdana" w:cs="Arial"/>
          <w:b/>
          <w:vertAlign w:val="superscript"/>
        </w:rPr>
        <w:t>rd</w:t>
      </w:r>
      <w:r w:rsidRPr="008C242A">
        <w:rPr>
          <w:rFonts w:ascii="Verdana" w:hAnsi="Verdana" w:cs="Arial"/>
          <w:b/>
        </w:rPr>
        <w:t xml:space="preserve"> of September</w:t>
      </w:r>
      <w:r w:rsidRPr="008C242A">
        <w:rPr>
          <w:rFonts w:ascii="Verdana" w:hAnsi="Verdana" w:cs="Arial"/>
        </w:rPr>
        <w:t xml:space="preserve"> – The exhibitions </w:t>
      </w:r>
      <w:r w:rsidR="007F1D7E" w:rsidRPr="008C242A">
        <w:rPr>
          <w:rFonts w:ascii="Verdana" w:hAnsi="Verdana" w:cs="Arial"/>
        </w:rPr>
        <w:t xml:space="preserve">matter </w:t>
      </w:r>
      <w:r w:rsidRPr="008C242A">
        <w:rPr>
          <w:rFonts w:ascii="Verdana" w:hAnsi="Verdana" w:cs="Arial"/>
        </w:rPr>
        <w:t>/ The mediation</w:t>
      </w:r>
      <w:r w:rsidR="007F1D7E" w:rsidRPr="008C242A">
        <w:rPr>
          <w:rFonts w:ascii="Verdana" w:hAnsi="Verdana" w:cs="Arial"/>
        </w:rPr>
        <w:t xml:space="preserve"> options</w:t>
      </w:r>
    </w:p>
    <w:p w14:paraId="73D60C60" w14:textId="77777777" w:rsidR="009E6B2A" w:rsidRPr="008C242A" w:rsidRDefault="009E6B2A" w:rsidP="00BA68E8">
      <w:pPr>
        <w:jc w:val="both"/>
        <w:rPr>
          <w:rFonts w:ascii="Verdana" w:hAnsi="Verdana" w:cs="Arial"/>
        </w:rPr>
      </w:pPr>
      <w:r w:rsidRPr="008C242A">
        <w:rPr>
          <w:rFonts w:ascii="Verdana" w:hAnsi="Verdana" w:cs="Arial"/>
          <w:b/>
        </w:rPr>
        <w:t>4</w:t>
      </w:r>
      <w:r w:rsidRPr="008C242A">
        <w:rPr>
          <w:rFonts w:ascii="Verdana" w:hAnsi="Verdana" w:cs="Arial"/>
          <w:b/>
          <w:vertAlign w:val="superscript"/>
        </w:rPr>
        <w:t>th</w:t>
      </w:r>
      <w:r w:rsidRPr="008C242A">
        <w:rPr>
          <w:rFonts w:ascii="Verdana" w:hAnsi="Verdana" w:cs="Arial"/>
          <w:b/>
        </w:rPr>
        <w:t xml:space="preserve"> of September</w:t>
      </w:r>
      <w:r w:rsidRPr="008C242A">
        <w:rPr>
          <w:rFonts w:ascii="Verdana" w:hAnsi="Verdana" w:cs="Arial"/>
        </w:rPr>
        <w:t xml:space="preserve"> – The discussion / Elections of the board</w:t>
      </w:r>
    </w:p>
    <w:p w14:paraId="4297348E" w14:textId="77385D15" w:rsidR="00E3516E" w:rsidRPr="008C242A" w:rsidRDefault="009E6B2A" w:rsidP="00BA68E8">
      <w:pPr>
        <w:jc w:val="both"/>
        <w:rPr>
          <w:rFonts w:ascii="Verdana" w:hAnsi="Verdana"/>
        </w:rPr>
      </w:pPr>
      <w:r w:rsidRPr="008C242A">
        <w:rPr>
          <w:rFonts w:ascii="Verdana" w:hAnsi="Verdana"/>
          <w:b/>
        </w:rPr>
        <w:t>5</w:t>
      </w:r>
      <w:r w:rsidRPr="008C242A">
        <w:rPr>
          <w:rFonts w:ascii="Verdana" w:hAnsi="Verdana"/>
          <w:b/>
          <w:vertAlign w:val="superscript"/>
        </w:rPr>
        <w:t>th</w:t>
      </w:r>
      <w:r w:rsidRPr="008C242A">
        <w:rPr>
          <w:rFonts w:ascii="Verdana" w:hAnsi="Verdana"/>
          <w:b/>
        </w:rPr>
        <w:t xml:space="preserve"> of September</w:t>
      </w:r>
      <w:r w:rsidRPr="008C242A">
        <w:rPr>
          <w:rFonts w:ascii="Verdana" w:hAnsi="Verdana"/>
        </w:rPr>
        <w:t xml:space="preserve"> </w:t>
      </w:r>
      <w:r w:rsidR="00B839C1" w:rsidRPr="008C242A">
        <w:rPr>
          <w:rFonts w:ascii="Verdana" w:hAnsi="Verdana"/>
        </w:rPr>
        <w:t>–</w:t>
      </w:r>
      <w:r w:rsidRPr="008C242A">
        <w:rPr>
          <w:rFonts w:ascii="Verdana" w:hAnsi="Verdana"/>
        </w:rPr>
        <w:t xml:space="preserve"> </w:t>
      </w:r>
      <w:r w:rsidR="00B839C1" w:rsidRPr="008C242A">
        <w:rPr>
          <w:rFonts w:ascii="Verdana" w:hAnsi="Verdana"/>
        </w:rPr>
        <w:t>Off-site meeting</w:t>
      </w:r>
    </w:p>
    <w:p w14:paraId="22147FB5" w14:textId="77777777" w:rsidR="00BA68E8" w:rsidRPr="007348ED" w:rsidRDefault="00BA68E8" w:rsidP="00BA68E8">
      <w:pPr>
        <w:jc w:val="both"/>
        <w:rPr>
          <w:rFonts w:ascii="Verdana" w:hAnsi="Verdana"/>
          <w:b/>
          <w:color w:val="0070C0"/>
        </w:rPr>
      </w:pPr>
    </w:p>
    <w:p w14:paraId="3DC800EE" w14:textId="70D7CE5B" w:rsidR="00B839C1" w:rsidRPr="007348ED" w:rsidRDefault="00B839C1" w:rsidP="00BA68E8">
      <w:pPr>
        <w:jc w:val="both"/>
        <w:rPr>
          <w:rFonts w:ascii="Verdana" w:hAnsi="Verdana"/>
          <w:b/>
          <w:color w:val="0070C0"/>
        </w:rPr>
      </w:pPr>
      <w:r w:rsidRPr="007348ED">
        <w:rPr>
          <w:rFonts w:ascii="Verdana" w:hAnsi="Verdana"/>
          <w:b/>
          <w:color w:val="0070C0"/>
        </w:rPr>
        <w:t>OFF-SITE MEETING</w:t>
      </w:r>
    </w:p>
    <w:p w14:paraId="3CD88008" w14:textId="364B5CD3" w:rsidR="00B839C1" w:rsidRPr="00BB66EA" w:rsidRDefault="00B839C1" w:rsidP="00BA68E8">
      <w:pPr>
        <w:jc w:val="both"/>
        <w:rPr>
          <w:rFonts w:ascii="Verdana" w:hAnsi="Verdana"/>
          <w:b/>
        </w:rPr>
      </w:pPr>
      <w:r w:rsidRPr="00BB66EA">
        <w:rPr>
          <w:rFonts w:ascii="Verdana" w:hAnsi="Verdana"/>
          <w:b/>
        </w:rPr>
        <w:t>ICMAH Off-site Meeting will take place in Osaka (Museum of History and Osaka Castle)</w:t>
      </w:r>
      <w:r w:rsidR="00B45922">
        <w:rPr>
          <w:rFonts w:ascii="Verdana" w:hAnsi="Verdana"/>
          <w:b/>
        </w:rPr>
        <w:t>.</w:t>
      </w:r>
      <w:r w:rsidRPr="00BB66EA">
        <w:rPr>
          <w:rFonts w:ascii="Verdana" w:hAnsi="Verdana"/>
          <w:b/>
        </w:rPr>
        <w:t xml:space="preserve"> </w:t>
      </w:r>
      <w:r w:rsidR="00BB66EA" w:rsidRPr="00BB66EA">
        <w:rPr>
          <w:rFonts w:ascii="Verdana" w:hAnsi="Verdana"/>
          <w:b/>
        </w:rPr>
        <w:t xml:space="preserve">The visit is limited to 40 persons. For the participation to the excursion an inscription to the Annual Conference is compulsory and ICMAH members will have a priority. </w:t>
      </w:r>
    </w:p>
    <w:p w14:paraId="58B47704" w14:textId="15058C7C" w:rsidR="00770639" w:rsidRPr="007348ED" w:rsidRDefault="00E97665" w:rsidP="00BA68E8">
      <w:pPr>
        <w:jc w:val="both"/>
        <w:rPr>
          <w:rFonts w:ascii="Verdana" w:hAnsi="Verdana"/>
        </w:rPr>
      </w:pPr>
      <w:r w:rsidRPr="007348ED">
        <w:rPr>
          <w:rFonts w:ascii="Verdana" w:hAnsi="Verdana"/>
        </w:rPr>
        <w:t>The participation to the off-site meeting is free of charge; you are invited by ICMAH.</w:t>
      </w:r>
      <w:r w:rsidR="007F1D7E" w:rsidRPr="007348ED">
        <w:rPr>
          <w:rFonts w:ascii="Verdana" w:hAnsi="Verdana"/>
        </w:rPr>
        <w:t xml:space="preserve"> A registration is needed to fix the number of participants. The priority is to the ICMAH members. </w:t>
      </w:r>
    </w:p>
    <w:p w14:paraId="7A8D8C1E" w14:textId="2FF52059" w:rsidR="007F1D7E" w:rsidRPr="007348ED" w:rsidRDefault="00BA68E8" w:rsidP="00BA68E8">
      <w:pPr>
        <w:jc w:val="both"/>
        <w:rPr>
          <w:rFonts w:ascii="Verdana" w:hAnsi="Verdana"/>
        </w:rPr>
      </w:pPr>
      <w:r w:rsidRPr="007348ED">
        <w:rPr>
          <w:rFonts w:ascii="Verdana" w:hAnsi="Verdana"/>
        </w:rPr>
        <w:t>Osaka Museum of History</w:t>
      </w:r>
      <w:r w:rsidR="007F1D7E" w:rsidRPr="007348ED">
        <w:rPr>
          <w:rFonts w:ascii="Verdana" w:hAnsi="Verdana"/>
        </w:rPr>
        <w:t xml:space="preserve"> opened in 2001 is a History Museum with archaeological </w:t>
      </w:r>
      <w:r w:rsidRPr="007348ED">
        <w:rPr>
          <w:rFonts w:ascii="Verdana" w:hAnsi="Verdana"/>
        </w:rPr>
        <w:t>remains (</w:t>
      </w:r>
      <w:r w:rsidR="001E19E6">
        <w:rPr>
          <w:rFonts w:ascii="Verdana" w:hAnsi="Verdana"/>
        </w:rPr>
        <w:t>7</w:t>
      </w:r>
      <w:r w:rsidR="007F1D7E" w:rsidRPr="007348ED">
        <w:rPr>
          <w:rFonts w:ascii="Verdana" w:hAnsi="Verdana"/>
        </w:rPr>
        <w:t>th century) of the ancient Palaces on which it is built; the 10th floor of the Museum is dedicated to the rebuilt Naniwa Palace.  It is devoted to the urbanization of the city since the earliest to modern times.</w:t>
      </w:r>
    </w:p>
    <w:p w14:paraId="03780049" w14:textId="48319FCF" w:rsidR="007F1D7E" w:rsidRPr="007348ED" w:rsidRDefault="007F1D7E" w:rsidP="00BA68E8">
      <w:pPr>
        <w:jc w:val="both"/>
        <w:rPr>
          <w:rFonts w:ascii="Verdana" w:hAnsi="Verdana"/>
        </w:rPr>
      </w:pPr>
      <w:r w:rsidRPr="007348ED">
        <w:rPr>
          <w:rFonts w:ascii="Verdana" w:hAnsi="Verdana"/>
        </w:rPr>
        <w:t xml:space="preserve">Osaka Castle (at 20 minutes walking from the Museum) is one of the most famous </w:t>
      </w:r>
      <w:r w:rsidR="002112E2">
        <w:rPr>
          <w:rFonts w:ascii="Verdana" w:hAnsi="Verdana"/>
        </w:rPr>
        <w:t>c</w:t>
      </w:r>
      <w:r w:rsidRPr="007348ED">
        <w:rPr>
          <w:rFonts w:ascii="Verdana" w:hAnsi="Verdana"/>
        </w:rPr>
        <w:t>astle</w:t>
      </w:r>
      <w:r w:rsidR="002112E2">
        <w:rPr>
          <w:rFonts w:ascii="Verdana" w:hAnsi="Verdana"/>
        </w:rPr>
        <w:t>s</w:t>
      </w:r>
      <w:r w:rsidRPr="007348ED">
        <w:rPr>
          <w:rFonts w:ascii="Verdana" w:hAnsi="Verdana"/>
        </w:rPr>
        <w:t xml:space="preserve"> of Japan. It played a major role in Japan Unification in 16th century</w:t>
      </w:r>
      <w:r w:rsidR="00E524EC" w:rsidRPr="00E524EC">
        <w:rPr>
          <w:rFonts w:ascii="Verdana" w:hAnsi="Verdana"/>
        </w:rPr>
        <w:t>.</w:t>
      </w:r>
      <w:r w:rsidRPr="007348ED">
        <w:rPr>
          <w:rFonts w:ascii="Verdana" w:hAnsi="Verdana"/>
        </w:rPr>
        <w:br/>
      </w:r>
    </w:p>
    <w:p w14:paraId="3779DE1F" w14:textId="30D200DE" w:rsidR="007F1D7E" w:rsidRPr="007348ED" w:rsidRDefault="007F1D7E" w:rsidP="00BA68E8">
      <w:pPr>
        <w:jc w:val="both"/>
        <w:rPr>
          <w:rFonts w:ascii="Verdana" w:hAnsi="Verdana"/>
        </w:rPr>
      </w:pPr>
      <w:r w:rsidRPr="007348ED">
        <w:rPr>
          <w:rFonts w:ascii="Verdana" w:hAnsi="Verdana"/>
          <w:b/>
          <w:u w:val="single"/>
        </w:rPr>
        <w:t>The pre-program is the following</w:t>
      </w:r>
      <w:r w:rsidRPr="007348ED">
        <w:rPr>
          <w:rFonts w:ascii="Verdana" w:hAnsi="Verdana"/>
          <w:u w:val="single"/>
        </w:rPr>
        <w:t>:</w:t>
      </w:r>
    </w:p>
    <w:p w14:paraId="3076E3AA" w14:textId="2DB2F6E9" w:rsidR="007F1D7E" w:rsidRPr="007348ED" w:rsidRDefault="007F1D7E" w:rsidP="00BA68E8">
      <w:pPr>
        <w:jc w:val="both"/>
        <w:rPr>
          <w:rFonts w:ascii="Verdana" w:hAnsi="Verdana"/>
        </w:rPr>
      </w:pPr>
      <w:r w:rsidRPr="007348ED">
        <w:rPr>
          <w:rFonts w:ascii="Verdana" w:hAnsi="Verdana"/>
        </w:rPr>
        <w:t>Thursday 5th September</w:t>
      </w:r>
    </w:p>
    <w:p w14:paraId="5C08C593" w14:textId="226DB8CD" w:rsidR="007F1D7E" w:rsidRPr="007348ED" w:rsidRDefault="007F1D7E" w:rsidP="00BA68E8">
      <w:pPr>
        <w:jc w:val="both"/>
        <w:rPr>
          <w:rFonts w:ascii="Verdana" w:hAnsi="Verdana"/>
        </w:rPr>
      </w:pPr>
      <w:r w:rsidRPr="007348ED">
        <w:rPr>
          <w:rFonts w:ascii="Verdana" w:hAnsi="Verdana"/>
        </w:rPr>
        <w:t>9:00 AM: Departure from Kyoto (meeting point to precise later) to Osaka Museum by bus (bus of</w:t>
      </w:r>
      <w:r w:rsidRPr="00CC28B2">
        <w:rPr>
          <w:rFonts w:ascii="Verdana" w:hAnsi="Verdana"/>
          <w:color w:val="FF0000"/>
        </w:rPr>
        <w:t xml:space="preserve"> </w:t>
      </w:r>
      <w:r w:rsidR="00E524EC" w:rsidRPr="00E524EC">
        <w:rPr>
          <w:rFonts w:ascii="Verdana" w:hAnsi="Verdana"/>
        </w:rPr>
        <w:t>40</w:t>
      </w:r>
      <w:r w:rsidR="00CC28B2" w:rsidRPr="00E524EC">
        <w:rPr>
          <w:rFonts w:ascii="Verdana" w:hAnsi="Verdana"/>
        </w:rPr>
        <w:t xml:space="preserve"> </w:t>
      </w:r>
      <w:r w:rsidRPr="007348ED">
        <w:rPr>
          <w:rFonts w:ascii="Verdana" w:hAnsi="Verdana"/>
        </w:rPr>
        <w:t>persons maximum)</w:t>
      </w:r>
    </w:p>
    <w:p w14:paraId="5F07DD54" w14:textId="6F1A674C" w:rsidR="007F1D7E" w:rsidRPr="007348ED" w:rsidRDefault="001E19E6" w:rsidP="00BA68E8">
      <w:pPr>
        <w:jc w:val="both"/>
        <w:rPr>
          <w:rFonts w:ascii="Verdana" w:hAnsi="Verdana"/>
        </w:rPr>
      </w:pPr>
      <w:r>
        <w:rPr>
          <w:rFonts w:ascii="Verdana" w:hAnsi="Verdana"/>
        </w:rPr>
        <w:t>10</w:t>
      </w:r>
      <w:r w:rsidR="007F1D7E" w:rsidRPr="007348ED">
        <w:rPr>
          <w:rFonts w:ascii="Verdana" w:hAnsi="Verdana"/>
        </w:rPr>
        <w:t>:</w:t>
      </w:r>
      <w:r>
        <w:rPr>
          <w:rFonts w:ascii="Verdana" w:hAnsi="Verdana"/>
        </w:rPr>
        <w:t>3</w:t>
      </w:r>
      <w:r w:rsidR="007F1D7E" w:rsidRPr="007348ED">
        <w:rPr>
          <w:rFonts w:ascii="Verdana" w:hAnsi="Verdana"/>
        </w:rPr>
        <w:t>0 AM: Arrival to Osaka Museum</w:t>
      </w:r>
    </w:p>
    <w:p w14:paraId="4BC2BB01" w14:textId="558978B4" w:rsidR="007F1D7E" w:rsidRPr="007348ED" w:rsidRDefault="007F1D7E" w:rsidP="00BA68E8">
      <w:pPr>
        <w:jc w:val="both"/>
        <w:rPr>
          <w:rFonts w:ascii="Verdana" w:hAnsi="Verdana"/>
        </w:rPr>
      </w:pPr>
      <w:r w:rsidRPr="007348ED">
        <w:rPr>
          <w:rFonts w:ascii="Verdana" w:hAnsi="Verdana"/>
        </w:rPr>
        <w:t>1</w:t>
      </w:r>
      <w:r w:rsidR="001E19E6">
        <w:rPr>
          <w:rFonts w:ascii="Verdana" w:hAnsi="Verdana"/>
        </w:rPr>
        <w:t>0</w:t>
      </w:r>
      <w:r w:rsidRPr="007348ED">
        <w:rPr>
          <w:rFonts w:ascii="Verdana" w:hAnsi="Verdana"/>
        </w:rPr>
        <w:t>:</w:t>
      </w:r>
      <w:r w:rsidR="001E19E6">
        <w:rPr>
          <w:rFonts w:ascii="Verdana" w:hAnsi="Verdana"/>
        </w:rPr>
        <w:t>3</w:t>
      </w:r>
      <w:r w:rsidRPr="007348ED">
        <w:rPr>
          <w:rFonts w:ascii="Verdana" w:hAnsi="Verdana"/>
        </w:rPr>
        <w:t xml:space="preserve">0 AM to 1.00 PM: </w:t>
      </w:r>
    </w:p>
    <w:p w14:paraId="088CE6E4" w14:textId="11285ACD" w:rsidR="007F1D7E" w:rsidRPr="007348ED" w:rsidRDefault="007F1D7E" w:rsidP="00BA68E8">
      <w:pPr>
        <w:pStyle w:val="Paragraphedeliste"/>
        <w:numPr>
          <w:ilvl w:val="0"/>
          <w:numId w:val="1"/>
        </w:numPr>
        <w:spacing w:line="276" w:lineRule="auto"/>
        <w:jc w:val="both"/>
        <w:rPr>
          <w:rFonts w:ascii="Verdana" w:hAnsi="Verdana"/>
          <w:sz w:val="22"/>
          <w:szCs w:val="22"/>
          <w:lang w:val="en-GB"/>
        </w:rPr>
      </w:pPr>
      <w:r w:rsidRPr="007348ED">
        <w:rPr>
          <w:rFonts w:ascii="Verdana" w:hAnsi="Verdana"/>
          <w:sz w:val="22"/>
          <w:szCs w:val="22"/>
          <w:lang w:val="en-GB"/>
        </w:rPr>
        <w:t>Welcoming from the Director of the Museum</w:t>
      </w:r>
      <w:r w:rsidRPr="00CC28B2">
        <w:rPr>
          <w:rFonts w:ascii="Verdana" w:hAnsi="Verdana"/>
          <w:strike/>
          <w:color w:val="FF0000"/>
          <w:sz w:val="22"/>
          <w:szCs w:val="22"/>
          <w:lang w:val="en-GB"/>
        </w:rPr>
        <w:t xml:space="preserve"> </w:t>
      </w:r>
    </w:p>
    <w:p w14:paraId="20825DEB" w14:textId="2863AE3F" w:rsidR="007F1D7E" w:rsidRPr="007348ED" w:rsidRDefault="007F1D7E" w:rsidP="00BA68E8">
      <w:pPr>
        <w:pStyle w:val="Paragraphedeliste"/>
        <w:numPr>
          <w:ilvl w:val="0"/>
          <w:numId w:val="1"/>
        </w:numPr>
        <w:spacing w:line="276" w:lineRule="auto"/>
        <w:jc w:val="both"/>
        <w:rPr>
          <w:rFonts w:ascii="Verdana" w:hAnsi="Verdana"/>
          <w:sz w:val="22"/>
          <w:szCs w:val="22"/>
          <w:lang w:val="en-GB"/>
        </w:rPr>
      </w:pPr>
      <w:r w:rsidRPr="007348ED">
        <w:rPr>
          <w:rFonts w:ascii="Verdana" w:hAnsi="Verdana"/>
          <w:sz w:val="22"/>
          <w:szCs w:val="22"/>
          <w:lang w:val="en-GB"/>
        </w:rPr>
        <w:t>Presentation of the Museum collections and History (20 minutes)</w:t>
      </w:r>
    </w:p>
    <w:p w14:paraId="4459D6D7" w14:textId="77777777" w:rsidR="007F1D7E" w:rsidRPr="007348ED" w:rsidRDefault="007F1D7E" w:rsidP="00BA68E8">
      <w:pPr>
        <w:pStyle w:val="Paragraphedeliste"/>
        <w:numPr>
          <w:ilvl w:val="0"/>
          <w:numId w:val="1"/>
        </w:numPr>
        <w:spacing w:line="276" w:lineRule="auto"/>
        <w:jc w:val="both"/>
        <w:rPr>
          <w:rFonts w:ascii="Verdana" w:hAnsi="Verdana"/>
          <w:sz w:val="22"/>
          <w:szCs w:val="22"/>
          <w:lang w:val="en-GB"/>
        </w:rPr>
      </w:pPr>
      <w:r w:rsidRPr="007348ED">
        <w:rPr>
          <w:rFonts w:ascii="Verdana" w:hAnsi="Verdana"/>
          <w:sz w:val="22"/>
          <w:szCs w:val="22"/>
          <w:lang w:val="en-GB"/>
        </w:rPr>
        <w:t>Guided tour of the Museum with the museum curators (1 hour)</w:t>
      </w:r>
    </w:p>
    <w:p w14:paraId="4CAF0015" w14:textId="0E62F986" w:rsidR="007F1D7E" w:rsidRPr="007348ED" w:rsidRDefault="007F1D7E" w:rsidP="00BA68E8">
      <w:pPr>
        <w:pStyle w:val="Paragraphedeliste"/>
        <w:numPr>
          <w:ilvl w:val="0"/>
          <w:numId w:val="1"/>
        </w:numPr>
        <w:spacing w:line="276" w:lineRule="auto"/>
        <w:jc w:val="both"/>
        <w:rPr>
          <w:rFonts w:ascii="Verdana" w:hAnsi="Verdana"/>
          <w:sz w:val="22"/>
          <w:szCs w:val="22"/>
          <w:lang w:val="en-GB"/>
        </w:rPr>
      </w:pPr>
      <w:r w:rsidRPr="007348ED">
        <w:rPr>
          <w:rFonts w:ascii="Verdana" w:hAnsi="Verdana"/>
          <w:sz w:val="22"/>
          <w:szCs w:val="22"/>
          <w:lang w:val="en-GB"/>
        </w:rPr>
        <w:t>Meeting with our colleagues, questions and exchanges (40 minutes)</w:t>
      </w:r>
    </w:p>
    <w:p w14:paraId="1023B00A" w14:textId="77777777" w:rsidR="007F1D7E" w:rsidRPr="007348ED" w:rsidRDefault="007F1D7E" w:rsidP="00BA68E8">
      <w:pPr>
        <w:pStyle w:val="Paragraphedeliste"/>
        <w:spacing w:line="276" w:lineRule="auto"/>
        <w:jc w:val="both"/>
        <w:rPr>
          <w:rFonts w:ascii="Verdana" w:hAnsi="Verdana"/>
          <w:sz w:val="22"/>
          <w:szCs w:val="22"/>
          <w:lang w:val="en-GB"/>
        </w:rPr>
      </w:pPr>
    </w:p>
    <w:p w14:paraId="5BF5532D" w14:textId="5FF47CE1" w:rsidR="007F1D7E" w:rsidRPr="007348ED" w:rsidRDefault="002112E2" w:rsidP="00BA68E8">
      <w:pPr>
        <w:jc w:val="both"/>
        <w:rPr>
          <w:rFonts w:ascii="Verdana" w:hAnsi="Verdana"/>
        </w:rPr>
      </w:pPr>
      <w:r>
        <w:rPr>
          <w:rFonts w:ascii="Verdana" w:hAnsi="Verdana"/>
        </w:rPr>
        <w:t>1:00 to 3:00 PM: Lunch</w:t>
      </w:r>
      <w:r w:rsidR="00E524EC" w:rsidRPr="00E524EC">
        <w:rPr>
          <w:rFonts w:ascii="Verdana" w:hAnsi="Verdana"/>
          <w:color w:val="FF0000"/>
        </w:rPr>
        <w:t xml:space="preserve"> </w:t>
      </w:r>
      <w:r w:rsidR="007F1D7E" w:rsidRPr="007348ED">
        <w:rPr>
          <w:rFonts w:ascii="Verdana" w:hAnsi="Verdana"/>
        </w:rPr>
        <w:t>and free time in Osaka</w:t>
      </w:r>
    </w:p>
    <w:p w14:paraId="1D4D7092" w14:textId="54348064" w:rsidR="007F1D7E" w:rsidRPr="007348ED" w:rsidRDefault="007F1D7E" w:rsidP="00BA68E8">
      <w:pPr>
        <w:jc w:val="both"/>
        <w:rPr>
          <w:rFonts w:ascii="Verdana" w:hAnsi="Verdana"/>
        </w:rPr>
      </w:pPr>
      <w:r w:rsidRPr="007348ED">
        <w:rPr>
          <w:rFonts w:ascii="Verdana" w:hAnsi="Verdana"/>
        </w:rPr>
        <w:t>3:00 to 5:00 PM: Guided visit to Osaka Castle and Castle Museum</w:t>
      </w:r>
    </w:p>
    <w:p w14:paraId="589F73E1" w14:textId="201F3951" w:rsidR="007F1D7E" w:rsidRPr="007348ED" w:rsidRDefault="00CC28B2" w:rsidP="00BA68E8">
      <w:pPr>
        <w:jc w:val="both"/>
        <w:rPr>
          <w:rFonts w:ascii="Verdana" w:hAnsi="Verdana"/>
        </w:rPr>
      </w:pPr>
      <w:r w:rsidRPr="00E524EC">
        <w:rPr>
          <w:rFonts w:ascii="Verdana" w:hAnsi="Verdana"/>
          <w:lang w:val="en-US" w:eastAsia="ja-JP"/>
        </w:rPr>
        <w:t>5</w:t>
      </w:r>
      <w:r w:rsidR="007F1D7E" w:rsidRPr="00E524EC">
        <w:rPr>
          <w:rFonts w:ascii="Verdana" w:hAnsi="Verdana"/>
        </w:rPr>
        <w:t>:</w:t>
      </w:r>
      <w:r w:rsidRPr="00E524EC">
        <w:rPr>
          <w:rFonts w:ascii="Verdana" w:hAnsi="Verdana"/>
        </w:rPr>
        <w:t>30</w:t>
      </w:r>
      <w:r w:rsidR="007F1D7E" w:rsidRPr="00E524EC">
        <w:rPr>
          <w:rFonts w:ascii="Verdana" w:hAnsi="Verdana"/>
        </w:rPr>
        <w:t xml:space="preserve"> </w:t>
      </w:r>
      <w:r w:rsidR="007F1D7E" w:rsidRPr="007348ED">
        <w:rPr>
          <w:rFonts w:ascii="Verdana" w:hAnsi="Verdana"/>
        </w:rPr>
        <w:t>PM: Departure to Kyoto by the same bus</w:t>
      </w:r>
    </w:p>
    <w:p w14:paraId="1E46B291" w14:textId="727A6D17" w:rsidR="00770639" w:rsidRPr="007348ED" w:rsidRDefault="00CC28B2" w:rsidP="00BA68E8">
      <w:pPr>
        <w:jc w:val="both"/>
        <w:rPr>
          <w:rFonts w:ascii="Verdana" w:hAnsi="Verdana"/>
        </w:rPr>
      </w:pPr>
      <w:r w:rsidRPr="00E524EC">
        <w:rPr>
          <w:rFonts w:ascii="Verdana" w:hAnsi="Verdana"/>
        </w:rPr>
        <w:t>7</w:t>
      </w:r>
      <w:r w:rsidR="007F1D7E" w:rsidRPr="00E524EC">
        <w:rPr>
          <w:rFonts w:ascii="Verdana" w:hAnsi="Verdana"/>
        </w:rPr>
        <w:t xml:space="preserve">:00 </w:t>
      </w:r>
      <w:r w:rsidR="007F1D7E" w:rsidRPr="007348ED">
        <w:rPr>
          <w:rFonts w:ascii="Verdana" w:hAnsi="Verdana"/>
        </w:rPr>
        <w:t>PM: Arrival to Kyoto, end of the visit.</w:t>
      </w:r>
    </w:p>
    <w:p w14:paraId="0915ABF3" w14:textId="77777777" w:rsidR="00BA68E8" w:rsidRPr="007348ED" w:rsidRDefault="00BA68E8" w:rsidP="00BA68E8">
      <w:pPr>
        <w:jc w:val="both"/>
        <w:rPr>
          <w:rFonts w:ascii="Verdana" w:hAnsi="Verdana"/>
          <w:b/>
          <w:color w:val="0070C0"/>
        </w:rPr>
      </w:pPr>
    </w:p>
    <w:p w14:paraId="193D1D8D" w14:textId="077405F8" w:rsidR="00F44BB0" w:rsidRPr="007348ED" w:rsidRDefault="00D60256" w:rsidP="00BA68E8">
      <w:pPr>
        <w:jc w:val="both"/>
        <w:rPr>
          <w:rFonts w:ascii="Verdana" w:hAnsi="Verdana"/>
          <w:b/>
          <w:color w:val="0070C0"/>
        </w:rPr>
      </w:pPr>
      <w:r w:rsidRPr="007348ED">
        <w:rPr>
          <w:rFonts w:ascii="Verdana" w:hAnsi="Verdana"/>
          <w:b/>
          <w:color w:val="0070C0"/>
        </w:rPr>
        <w:t>PARTICIPATION INFORMATION</w:t>
      </w:r>
    </w:p>
    <w:p w14:paraId="58A35887" w14:textId="77777777" w:rsidR="00302A4A" w:rsidRPr="007348ED" w:rsidRDefault="00302A4A" w:rsidP="00BA68E8">
      <w:pPr>
        <w:jc w:val="both"/>
        <w:rPr>
          <w:rFonts w:ascii="Verdana" w:hAnsi="Verdana"/>
        </w:rPr>
      </w:pPr>
      <w:r w:rsidRPr="007348ED">
        <w:rPr>
          <w:rFonts w:ascii="Verdana" w:hAnsi="Verdana"/>
        </w:rPr>
        <w:t xml:space="preserve">The language of the conference is </w:t>
      </w:r>
      <w:r w:rsidRPr="007348ED">
        <w:rPr>
          <w:rFonts w:ascii="Verdana" w:hAnsi="Verdana"/>
          <w:b/>
        </w:rPr>
        <w:t xml:space="preserve">ENGLISH. </w:t>
      </w:r>
      <w:r w:rsidRPr="007348ED">
        <w:rPr>
          <w:rFonts w:ascii="Verdana" w:hAnsi="Verdana"/>
        </w:rPr>
        <w:t xml:space="preserve">No translation will be available due to the budget concerns. </w:t>
      </w:r>
    </w:p>
    <w:p w14:paraId="0D8816A0" w14:textId="77777777" w:rsidR="00D60256" w:rsidRPr="007348ED" w:rsidRDefault="00D60256" w:rsidP="00BA68E8">
      <w:pPr>
        <w:jc w:val="both"/>
        <w:rPr>
          <w:rFonts w:ascii="Verdana" w:hAnsi="Verdana"/>
        </w:rPr>
      </w:pPr>
      <w:r w:rsidRPr="007348ED">
        <w:rPr>
          <w:rFonts w:ascii="Verdana" w:hAnsi="Verdana"/>
        </w:rPr>
        <w:t xml:space="preserve">The participation </w:t>
      </w:r>
      <w:r w:rsidR="00D1793D" w:rsidRPr="007348ED">
        <w:rPr>
          <w:rFonts w:ascii="Verdana" w:hAnsi="Verdana"/>
        </w:rPr>
        <w:t xml:space="preserve">to </w:t>
      </w:r>
      <w:r w:rsidRPr="007348ED">
        <w:rPr>
          <w:rFonts w:ascii="Verdana" w:hAnsi="Verdana"/>
        </w:rPr>
        <w:t xml:space="preserve">the ICMAH’s annual conference is free of charge. </w:t>
      </w:r>
      <w:r w:rsidR="00D1793D" w:rsidRPr="007348ED">
        <w:rPr>
          <w:rFonts w:ascii="Verdana" w:hAnsi="Verdana"/>
        </w:rPr>
        <w:t xml:space="preserve">The travel and accommodation expenses of participants could not be taken in charge by ICMAH. </w:t>
      </w:r>
    </w:p>
    <w:p w14:paraId="38D8BAF6" w14:textId="77777777" w:rsidR="00E97665" w:rsidRPr="007348ED" w:rsidRDefault="00E97665" w:rsidP="00BA68E8">
      <w:pPr>
        <w:jc w:val="both"/>
        <w:rPr>
          <w:rFonts w:ascii="Verdana" w:hAnsi="Verdana"/>
        </w:rPr>
      </w:pPr>
      <w:r w:rsidRPr="007348ED">
        <w:rPr>
          <w:rFonts w:ascii="Verdana" w:hAnsi="Verdana"/>
        </w:rPr>
        <w:t xml:space="preserve">All presentations will take place in the online publication which will be published on ICMAH’s official web site. </w:t>
      </w:r>
    </w:p>
    <w:p w14:paraId="6D894A1A" w14:textId="77777777" w:rsidR="00E97665" w:rsidRPr="007348ED" w:rsidRDefault="00E97665" w:rsidP="00BA68E8">
      <w:pPr>
        <w:jc w:val="both"/>
        <w:rPr>
          <w:rFonts w:ascii="Verdana" w:hAnsi="Verdana"/>
        </w:rPr>
      </w:pPr>
      <w:r w:rsidRPr="007348ED">
        <w:rPr>
          <w:rFonts w:ascii="Verdana" w:hAnsi="Verdana"/>
        </w:rPr>
        <w:t>A registration is required for participation to the conference and especially to the off-site meeting</w:t>
      </w:r>
    </w:p>
    <w:p w14:paraId="46ECC660" w14:textId="77777777" w:rsidR="00B839C1" w:rsidRPr="007348ED" w:rsidRDefault="00B839C1" w:rsidP="00BA68E8">
      <w:pPr>
        <w:jc w:val="both"/>
        <w:rPr>
          <w:rFonts w:ascii="Verdana" w:hAnsi="Verdana"/>
        </w:rPr>
      </w:pPr>
      <w:r w:rsidRPr="007348ED">
        <w:rPr>
          <w:rFonts w:ascii="Verdana" w:hAnsi="Verdana"/>
          <w:b/>
        </w:rPr>
        <w:t>For further information</w:t>
      </w:r>
      <w:r w:rsidRPr="007348ED">
        <w:rPr>
          <w:rFonts w:ascii="Verdana" w:hAnsi="Verdana"/>
        </w:rPr>
        <w:t xml:space="preserve"> and details about the conference please visit our web site </w:t>
      </w:r>
      <w:hyperlink r:id="rId8" w:history="1">
        <w:r w:rsidRPr="007348ED">
          <w:rPr>
            <w:rStyle w:val="Lienhypertexte"/>
            <w:rFonts w:ascii="Verdana" w:hAnsi="Verdana"/>
          </w:rPr>
          <w:t>http://network.icom.museum/icmah</w:t>
        </w:r>
      </w:hyperlink>
      <w:r w:rsidRPr="007348ED">
        <w:rPr>
          <w:rFonts w:ascii="Verdana" w:hAnsi="Verdana"/>
        </w:rPr>
        <w:t xml:space="preserve">  and download the conference booklet </w:t>
      </w:r>
      <w:hyperlink r:id="rId9" w:history="1">
        <w:r w:rsidRPr="007348ED">
          <w:rPr>
            <w:rStyle w:val="Lienhypertexte"/>
            <w:rFonts w:ascii="Verdana" w:hAnsi="Verdana"/>
          </w:rPr>
          <w:t>http://network.icom.museum/icmah/events/coming-conference/</w:t>
        </w:r>
      </w:hyperlink>
    </w:p>
    <w:p w14:paraId="355593D0" w14:textId="02B24BBA" w:rsidR="00B839C1" w:rsidRPr="007348ED" w:rsidRDefault="00B839C1" w:rsidP="00BA68E8">
      <w:pPr>
        <w:jc w:val="both"/>
        <w:rPr>
          <w:rFonts w:ascii="Verdana" w:eastAsia="Times New Roman" w:hAnsi="Verdana" w:cs="Times New Roman"/>
          <w:lang w:eastAsia="en-GB"/>
        </w:rPr>
      </w:pPr>
      <w:r w:rsidRPr="007348ED">
        <w:rPr>
          <w:rFonts w:ascii="Verdana" w:hAnsi="Verdana"/>
        </w:rPr>
        <w:t xml:space="preserve">You may also follow our news in </w:t>
      </w:r>
      <w:hyperlink r:id="rId10" w:tgtFrame="_blank" w:history="1">
        <w:r w:rsidRPr="007348ED">
          <w:rPr>
            <w:rFonts w:ascii="Verdana" w:eastAsia="Times New Roman" w:hAnsi="Verdana" w:cs="Times New Roman"/>
            <w:lang w:eastAsia="en-GB"/>
          </w:rPr>
          <w:t>fb.me/ICOMICMAH</w:t>
        </w:r>
      </w:hyperlink>
    </w:p>
    <w:p w14:paraId="2F14522E" w14:textId="77777777" w:rsidR="00E97665" w:rsidRPr="007348ED" w:rsidRDefault="00E97665" w:rsidP="00BA68E8">
      <w:pPr>
        <w:jc w:val="both"/>
        <w:rPr>
          <w:rFonts w:ascii="Verdana" w:hAnsi="Verdana"/>
          <w:b/>
          <w:color w:val="0070C0"/>
        </w:rPr>
      </w:pPr>
      <w:r w:rsidRPr="007348ED">
        <w:rPr>
          <w:rFonts w:ascii="Verdana" w:hAnsi="Verdana"/>
          <w:b/>
          <w:color w:val="0070C0"/>
        </w:rPr>
        <w:t>PAPER PROPOSAL AND REGISTRATION</w:t>
      </w:r>
    </w:p>
    <w:p w14:paraId="39A16A5B" w14:textId="77777777" w:rsidR="00F44BB0" w:rsidRPr="007348ED" w:rsidRDefault="00006234" w:rsidP="00BA68E8">
      <w:pPr>
        <w:jc w:val="both"/>
        <w:rPr>
          <w:rFonts w:ascii="Verdana" w:hAnsi="Verdana"/>
        </w:rPr>
      </w:pPr>
      <w:r w:rsidRPr="007348ED">
        <w:rPr>
          <w:rFonts w:ascii="Verdana" w:hAnsi="Verdana"/>
        </w:rPr>
        <w:t xml:space="preserve">The timetable of proposal sending and registration is: </w:t>
      </w:r>
    </w:p>
    <w:p w14:paraId="0079EF04" w14:textId="416DD937" w:rsidR="00006234" w:rsidRPr="007348ED" w:rsidRDefault="007F1D7E" w:rsidP="00BA68E8">
      <w:pPr>
        <w:jc w:val="both"/>
        <w:rPr>
          <w:rFonts w:ascii="Verdana" w:hAnsi="Verdana"/>
        </w:rPr>
      </w:pPr>
      <w:r w:rsidRPr="007348ED">
        <w:rPr>
          <w:rFonts w:ascii="Verdana" w:hAnsi="Verdana"/>
          <w:b/>
        </w:rPr>
        <w:t>31st</w:t>
      </w:r>
      <w:r w:rsidR="00006234" w:rsidRPr="007348ED">
        <w:rPr>
          <w:rFonts w:ascii="Verdana" w:hAnsi="Verdana"/>
          <w:b/>
        </w:rPr>
        <w:t xml:space="preserve"> of </w:t>
      </w:r>
      <w:r w:rsidRPr="007348ED">
        <w:rPr>
          <w:rFonts w:ascii="Verdana" w:hAnsi="Verdana"/>
          <w:b/>
        </w:rPr>
        <w:t>March</w:t>
      </w:r>
      <w:r w:rsidR="00770639" w:rsidRPr="007348ED">
        <w:rPr>
          <w:rFonts w:ascii="Verdana" w:hAnsi="Verdana"/>
          <w:b/>
        </w:rPr>
        <w:t xml:space="preserve"> 2019</w:t>
      </w:r>
      <w:r w:rsidR="00006234" w:rsidRPr="007348ED">
        <w:rPr>
          <w:rFonts w:ascii="Verdana" w:hAnsi="Verdana"/>
        </w:rPr>
        <w:t xml:space="preserve"> – deadline for paper proposals</w:t>
      </w:r>
    </w:p>
    <w:p w14:paraId="60D32AA4" w14:textId="77777777" w:rsidR="00006234" w:rsidRPr="007348ED" w:rsidRDefault="00006234" w:rsidP="00BA68E8">
      <w:pPr>
        <w:jc w:val="both"/>
        <w:rPr>
          <w:rFonts w:ascii="Verdana" w:hAnsi="Verdana"/>
          <w:i/>
        </w:rPr>
      </w:pPr>
      <w:r w:rsidRPr="007348ED">
        <w:rPr>
          <w:rFonts w:ascii="Verdana" w:hAnsi="Verdana"/>
          <w:i/>
        </w:rPr>
        <w:t xml:space="preserve">If you send your paper proposal before, it will be evaluated the answer will be given within 10 days maximum to let you prepare your travel. </w:t>
      </w:r>
    </w:p>
    <w:p w14:paraId="2017CCA5" w14:textId="77777777" w:rsidR="00006234" w:rsidRPr="007348ED" w:rsidRDefault="00006234" w:rsidP="00BA68E8">
      <w:pPr>
        <w:jc w:val="both"/>
        <w:rPr>
          <w:rFonts w:ascii="Verdana" w:hAnsi="Verdana"/>
        </w:rPr>
      </w:pPr>
      <w:r w:rsidRPr="007348ED">
        <w:rPr>
          <w:rFonts w:ascii="Verdana" w:hAnsi="Verdana"/>
          <w:b/>
        </w:rPr>
        <w:t>1</w:t>
      </w:r>
      <w:r w:rsidRPr="007348ED">
        <w:rPr>
          <w:rFonts w:ascii="Verdana" w:hAnsi="Verdana"/>
          <w:b/>
          <w:vertAlign w:val="superscript"/>
        </w:rPr>
        <w:t>st</w:t>
      </w:r>
      <w:r w:rsidRPr="007348ED">
        <w:rPr>
          <w:rFonts w:ascii="Verdana" w:hAnsi="Verdana"/>
          <w:b/>
        </w:rPr>
        <w:t xml:space="preserve"> of July</w:t>
      </w:r>
      <w:r w:rsidR="00770639" w:rsidRPr="007348ED">
        <w:rPr>
          <w:rFonts w:ascii="Verdana" w:hAnsi="Verdana"/>
        </w:rPr>
        <w:t xml:space="preserve"> </w:t>
      </w:r>
      <w:r w:rsidR="00770639" w:rsidRPr="007348ED">
        <w:rPr>
          <w:rFonts w:ascii="Verdana" w:hAnsi="Verdana"/>
          <w:b/>
        </w:rPr>
        <w:t>2019</w:t>
      </w:r>
      <w:r w:rsidRPr="007348ED">
        <w:rPr>
          <w:rFonts w:ascii="Verdana" w:hAnsi="Verdana"/>
        </w:rPr>
        <w:t xml:space="preserve"> – deadline for registration for the conference and for the off-site meeting</w:t>
      </w:r>
    </w:p>
    <w:p w14:paraId="4C128692" w14:textId="77777777" w:rsidR="00F44BB0" w:rsidRPr="007348ED" w:rsidRDefault="00F44BB0" w:rsidP="00BA68E8">
      <w:pPr>
        <w:jc w:val="both"/>
        <w:rPr>
          <w:rFonts w:ascii="Verdana" w:hAnsi="Verdana"/>
          <w:b/>
        </w:rPr>
      </w:pPr>
    </w:p>
    <w:p w14:paraId="7DC16474" w14:textId="77777777" w:rsidR="00770639" w:rsidRPr="007348ED" w:rsidRDefault="00770639" w:rsidP="00BA68E8">
      <w:pPr>
        <w:jc w:val="both"/>
        <w:rPr>
          <w:rFonts w:ascii="Verdana" w:hAnsi="Verdana"/>
          <w:b/>
        </w:rPr>
      </w:pPr>
    </w:p>
    <w:p w14:paraId="7F37B909" w14:textId="1F724D3D" w:rsidR="00770639" w:rsidRPr="007348ED" w:rsidRDefault="00770639" w:rsidP="00BA68E8">
      <w:pPr>
        <w:jc w:val="both"/>
        <w:rPr>
          <w:rFonts w:ascii="Verdana" w:hAnsi="Verdana"/>
          <w:b/>
        </w:rPr>
      </w:pPr>
    </w:p>
    <w:p w14:paraId="7F09ED54" w14:textId="77777777" w:rsidR="00BA68E8" w:rsidRPr="007348ED" w:rsidRDefault="00BA68E8" w:rsidP="00BA68E8">
      <w:pPr>
        <w:jc w:val="both"/>
        <w:rPr>
          <w:rFonts w:ascii="Verdana" w:hAnsi="Verdana"/>
          <w:b/>
        </w:rPr>
      </w:pPr>
    </w:p>
    <w:p w14:paraId="1FC373FB" w14:textId="77777777" w:rsidR="00F44BB0" w:rsidRPr="007348ED" w:rsidRDefault="00F44BB0" w:rsidP="00BA68E8">
      <w:pPr>
        <w:jc w:val="both"/>
        <w:rPr>
          <w:rFonts w:ascii="Verdana" w:hAnsi="Verdana"/>
          <w:b/>
          <w:color w:val="0070C0"/>
          <w:sz w:val="24"/>
          <w:szCs w:val="24"/>
        </w:rPr>
      </w:pPr>
      <w:r w:rsidRPr="007348ED">
        <w:rPr>
          <w:rFonts w:ascii="Verdana" w:hAnsi="Verdana"/>
          <w:b/>
          <w:color w:val="0070C0"/>
          <w:sz w:val="24"/>
          <w:szCs w:val="24"/>
        </w:rPr>
        <w:t xml:space="preserve">PAPER PROPOSITION FORM </w:t>
      </w:r>
    </w:p>
    <w:p w14:paraId="28451C62" w14:textId="77777777" w:rsidR="00F44BB0" w:rsidRPr="007348ED" w:rsidRDefault="00EA741A" w:rsidP="00BA68E8">
      <w:pPr>
        <w:jc w:val="both"/>
        <w:rPr>
          <w:rFonts w:ascii="Verdana" w:hAnsi="Verdana"/>
          <w:b/>
        </w:rPr>
      </w:pPr>
      <w:r>
        <w:rPr>
          <w:rFonts w:ascii="Verdana" w:hAnsi="Verdana"/>
          <w:b/>
        </w:rPr>
        <w:pict w14:anchorId="6763F966">
          <v:rect id="_x0000_i1025" style="width:0;height:1.5pt" o:hralign="center" o:hrstd="t" o:hr="t" fillcolor="#a0a0a0" stroked="f"/>
        </w:pict>
      </w:r>
    </w:p>
    <w:p w14:paraId="7E5E97EA" w14:textId="77777777" w:rsidR="00F44BB0" w:rsidRPr="007348ED" w:rsidRDefault="00F44BB0" w:rsidP="00BA68E8">
      <w:pPr>
        <w:jc w:val="both"/>
        <w:rPr>
          <w:rFonts w:ascii="Verdana" w:hAnsi="Verdana"/>
          <w:b/>
          <w:color w:val="365F91" w:themeColor="accent1" w:themeShade="BF"/>
        </w:rPr>
      </w:pPr>
      <w:r w:rsidRPr="007348ED">
        <w:rPr>
          <w:rFonts w:ascii="Verdana" w:hAnsi="Verdana"/>
          <w:b/>
          <w:color w:val="365F91" w:themeColor="accent1" w:themeShade="BF"/>
        </w:rPr>
        <w:t>Personal information</w:t>
      </w:r>
    </w:p>
    <w:p w14:paraId="0DF6F4AE" w14:textId="77777777" w:rsidR="00F44BB0" w:rsidRPr="007348ED" w:rsidRDefault="00F44BB0" w:rsidP="00BA68E8">
      <w:pPr>
        <w:jc w:val="both"/>
        <w:rPr>
          <w:rFonts w:ascii="Verdana" w:hAnsi="Verdana"/>
        </w:rPr>
      </w:pPr>
      <w:r w:rsidRPr="007348ED">
        <w:rPr>
          <w:rFonts w:ascii="Verdana" w:hAnsi="Verdana"/>
        </w:rPr>
        <w:t xml:space="preserve">Name: </w:t>
      </w:r>
    </w:p>
    <w:p w14:paraId="561576AD" w14:textId="77777777" w:rsidR="00F44BB0" w:rsidRPr="007348ED" w:rsidRDefault="00F44BB0" w:rsidP="00BA68E8">
      <w:pPr>
        <w:jc w:val="both"/>
        <w:rPr>
          <w:rFonts w:ascii="Verdana" w:hAnsi="Verdana"/>
        </w:rPr>
      </w:pPr>
      <w:r w:rsidRPr="007348ED">
        <w:rPr>
          <w:rFonts w:ascii="Verdana" w:hAnsi="Verdana"/>
        </w:rPr>
        <w:t xml:space="preserve">Surname:  </w:t>
      </w:r>
    </w:p>
    <w:p w14:paraId="10769EEC" w14:textId="77777777" w:rsidR="00F44BB0" w:rsidRPr="007348ED" w:rsidRDefault="00F44BB0" w:rsidP="00BA68E8">
      <w:pPr>
        <w:jc w:val="both"/>
        <w:rPr>
          <w:rFonts w:ascii="Verdana" w:hAnsi="Verdana"/>
        </w:rPr>
      </w:pPr>
      <w:r w:rsidRPr="007348ED">
        <w:rPr>
          <w:rFonts w:ascii="Verdana" w:hAnsi="Verdana"/>
        </w:rPr>
        <w:t xml:space="preserve">Country: </w:t>
      </w:r>
    </w:p>
    <w:p w14:paraId="31BB6F92" w14:textId="77777777" w:rsidR="00F44BB0" w:rsidRPr="007348ED" w:rsidRDefault="00F44BB0" w:rsidP="00BA68E8">
      <w:pPr>
        <w:jc w:val="both"/>
        <w:rPr>
          <w:rFonts w:ascii="Verdana" w:hAnsi="Verdana"/>
        </w:rPr>
      </w:pPr>
      <w:r w:rsidRPr="007348ED">
        <w:rPr>
          <w:rFonts w:ascii="Verdana" w:hAnsi="Verdana"/>
        </w:rPr>
        <w:t xml:space="preserve">Organization: </w:t>
      </w:r>
    </w:p>
    <w:p w14:paraId="7EB3F17A" w14:textId="77777777" w:rsidR="00F44BB0" w:rsidRPr="007348ED" w:rsidRDefault="00F44BB0" w:rsidP="00BA68E8">
      <w:pPr>
        <w:jc w:val="both"/>
        <w:rPr>
          <w:rFonts w:ascii="Verdana" w:hAnsi="Verdana"/>
        </w:rPr>
      </w:pPr>
      <w:r w:rsidRPr="007348ED">
        <w:rPr>
          <w:rFonts w:ascii="Verdana" w:hAnsi="Verdana"/>
        </w:rPr>
        <w:t xml:space="preserve">E-mail: </w:t>
      </w:r>
    </w:p>
    <w:p w14:paraId="5843D36C" w14:textId="77777777" w:rsidR="00F44BB0" w:rsidRPr="007348ED" w:rsidRDefault="00F44BB0" w:rsidP="00BA68E8">
      <w:pPr>
        <w:jc w:val="both"/>
        <w:rPr>
          <w:rFonts w:ascii="Verdana" w:hAnsi="Verdana"/>
        </w:rPr>
      </w:pPr>
      <w:r w:rsidRPr="007348ED">
        <w:rPr>
          <w:rFonts w:ascii="Verdana" w:hAnsi="Verdana"/>
        </w:rPr>
        <w:t xml:space="preserve">Phone number: </w:t>
      </w:r>
    </w:p>
    <w:p w14:paraId="3D12CB0C" w14:textId="77777777" w:rsidR="00F44BB0" w:rsidRPr="007348ED" w:rsidRDefault="00F44BB0" w:rsidP="00BA68E8">
      <w:pPr>
        <w:jc w:val="both"/>
        <w:rPr>
          <w:rFonts w:ascii="Verdana" w:hAnsi="Verdana"/>
        </w:rPr>
      </w:pPr>
      <w:r w:rsidRPr="007348ED">
        <w:rPr>
          <w:rFonts w:ascii="Verdana" w:hAnsi="Verdana"/>
        </w:rPr>
        <w:t xml:space="preserve">Address: </w:t>
      </w:r>
    </w:p>
    <w:p w14:paraId="15046C05" w14:textId="77777777" w:rsidR="00F44BB0" w:rsidRPr="007348ED" w:rsidRDefault="00F44BB0" w:rsidP="00BA68E8">
      <w:pPr>
        <w:jc w:val="both"/>
        <w:rPr>
          <w:rFonts w:ascii="Verdana" w:hAnsi="Verdana"/>
        </w:rPr>
      </w:pPr>
      <w:r w:rsidRPr="007348ED">
        <w:rPr>
          <w:rFonts w:ascii="Verdana" w:hAnsi="Verdana"/>
        </w:rPr>
        <w:t>Session:</w:t>
      </w:r>
    </w:p>
    <w:p w14:paraId="65B0BB6E" w14:textId="77777777" w:rsidR="00F44BB0" w:rsidRPr="007348ED" w:rsidRDefault="00F44BB0" w:rsidP="00BA68E8">
      <w:pPr>
        <w:jc w:val="both"/>
        <w:rPr>
          <w:rFonts w:ascii="Verdana" w:hAnsi="Verdana"/>
        </w:rPr>
      </w:pPr>
      <w:r w:rsidRPr="007348ED">
        <w:rPr>
          <w:rFonts w:ascii="Verdana" w:hAnsi="Verdana"/>
        </w:rPr>
        <w:t>Abstract: 200 words max.</w:t>
      </w:r>
    </w:p>
    <w:p w14:paraId="48134CF8"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277C900D"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70AF00E9"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04C2E1B6"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4359A85B"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619C8F76"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4E388AFE"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6A39060B"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28A9B0AF"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10EBF781"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4782BFBE"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7E02B87B"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496C4C6E"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5ABCFAA4" w14:textId="77777777" w:rsidR="00F44BB0" w:rsidRPr="007348ED" w:rsidRDefault="00F44BB0" w:rsidP="00BA68E8">
      <w:pPr>
        <w:pBdr>
          <w:top w:val="single" w:sz="4" w:space="1" w:color="auto"/>
          <w:left w:val="single" w:sz="4" w:space="4" w:color="auto"/>
          <w:bottom w:val="single" w:sz="4" w:space="1" w:color="auto"/>
          <w:right w:val="single" w:sz="4" w:space="4" w:color="auto"/>
        </w:pBdr>
        <w:jc w:val="both"/>
        <w:rPr>
          <w:rFonts w:ascii="Verdana" w:hAnsi="Verdana"/>
        </w:rPr>
      </w:pPr>
    </w:p>
    <w:p w14:paraId="1EE847E3" w14:textId="4E7A903B" w:rsidR="00F44BB0" w:rsidRPr="007348ED" w:rsidRDefault="00F44BB0" w:rsidP="00BA68E8">
      <w:pPr>
        <w:jc w:val="both"/>
        <w:rPr>
          <w:rFonts w:ascii="Verdana" w:hAnsi="Verdana"/>
          <w:b/>
        </w:rPr>
      </w:pPr>
      <w:r w:rsidRPr="007348ED">
        <w:rPr>
          <w:rFonts w:ascii="Verdana" w:hAnsi="Verdana"/>
        </w:rPr>
        <w:t xml:space="preserve">Please submit the document to </w:t>
      </w:r>
      <w:hyperlink r:id="rId11" w:history="1">
        <w:r w:rsidRPr="007348ED">
          <w:rPr>
            <w:rStyle w:val="Lienhypertexte"/>
            <w:rFonts w:ascii="Verdana" w:hAnsi="Verdana"/>
          </w:rPr>
          <w:t>icmahsecretary@gmail.com</w:t>
        </w:r>
      </w:hyperlink>
      <w:r w:rsidRPr="007348ED">
        <w:rPr>
          <w:rFonts w:ascii="Verdana" w:hAnsi="Verdana"/>
        </w:rPr>
        <w:t xml:space="preserve"> </w:t>
      </w:r>
      <w:r w:rsidRPr="007348ED">
        <w:rPr>
          <w:rFonts w:ascii="Verdana" w:hAnsi="Verdana"/>
          <w:b/>
        </w:rPr>
        <w:t xml:space="preserve">before </w:t>
      </w:r>
      <w:r w:rsidR="00BA68E8" w:rsidRPr="007348ED">
        <w:rPr>
          <w:rFonts w:ascii="Verdana" w:hAnsi="Verdana"/>
          <w:b/>
        </w:rPr>
        <w:t>3</w:t>
      </w:r>
      <w:r w:rsidRPr="007348ED">
        <w:rPr>
          <w:rFonts w:ascii="Verdana" w:hAnsi="Verdana"/>
          <w:b/>
        </w:rPr>
        <w:t xml:space="preserve">1st of </w:t>
      </w:r>
      <w:r w:rsidR="00BA68E8" w:rsidRPr="007348ED">
        <w:rPr>
          <w:rFonts w:ascii="Verdana" w:hAnsi="Verdana"/>
          <w:b/>
        </w:rPr>
        <w:t>March</w:t>
      </w:r>
      <w:r w:rsidRPr="007348ED">
        <w:rPr>
          <w:rFonts w:ascii="Verdana" w:hAnsi="Verdana"/>
          <w:b/>
        </w:rPr>
        <w:t xml:space="preserve"> 2019</w:t>
      </w:r>
    </w:p>
    <w:p w14:paraId="25EA1488" w14:textId="77777777" w:rsidR="00F44BB0" w:rsidRPr="00B45922" w:rsidRDefault="00F44BB0" w:rsidP="00BA68E8">
      <w:pPr>
        <w:jc w:val="both"/>
        <w:rPr>
          <w:rFonts w:ascii="Verdana" w:hAnsi="Verdana"/>
          <w:b/>
          <w:color w:val="0070C0"/>
        </w:rPr>
      </w:pPr>
      <w:r w:rsidRPr="00B45922">
        <w:rPr>
          <w:rFonts w:ascii="Verdana" w:hAnsi="Verdana"/>
          <w:b/>
          <w:color w:val="0070C0"/>
        </w:rPr>
        <w:t>REGISTRATION FORM</w:t>
      </w:r>
    </w:p>
    <w:p w14:paraId="0434DE80" w14:textId="38E9FC66" w:rsidR="00B45922" w:rsidRDefault="00EA741A" w:rsidP="00BA68E8">
      <w:pPr>
        <w:jc w:val="both"/>
        <w:rPr>
          <w:rFonts w:ascii="Verdana" w:hAnsi="Verdana"/>
          <w:b/>
          <w:color w:val="365F91" w:themeColor="accent1" w:themeShade="BF"/>
        </w:rPr>
      </w:pPr>
      <w:r>
        <w:rPr>
          <w:rFonts w:ascii="Verdana" w:hAnsi="Verdana"/>
          <w:b/>
        </w:rPr>
        <w:pict w14:anchorId="34158708">
          <v:rect id="_x0000_i1026" style="width:0;height:1.5pt" o:hralign="center" o:hrstd="t" o:hr="t" fillcolor="#a0a0a0" stroked="f"/>
        </w:pict>
      </w:r>
    </w:p>
    <w:p w14:paraId="2022779B" w14:textId="77777777" w:rsidR="00F44BB0" w:rsidRPr="007348ED" w:rsidRDefault="00F44BB0" w:rsidP="00BA68E8">
      <w:pPr>
        <w:jc w:val="both"/>
        <w:rPr>
          <w:rFonts w:ascii="Verdana" w:hAnsi="Verdana"/>
          <w:b/>
          <w:color w:val="365F91" w:themeColor="accent1" w:themeShade="BF"/>
        </w:rPr>
      </w:pPr>
      <w:r w:rsidRPr="007348ED">
        <w:rPr>
          <w:rFonts w:ascii="Verdana" w:hAnsi="Verdana"/>
          <w:b/>
          <w:color w:val="365F91" w:themeColor="accent1" w:themeShade="BF"/>
        </w:rPr>
        <w:t>Personal information</w:t>
      </w:r>
    </w:p>
    <w:p w14:paraId="655332BF" w14:textId="77777777" w:rsidR="00F44BB0" w:rsidRPr="007348ED" w:rsidRDefault="00F44BB0" w:rsidP="00BA68E8">
      <w:pPr>
        <w:jc w:val="both"/>
        <w:rPr>
          <w:rFonts w:ascii="Verdana" w:hAnsi="Verdana"/>
        </w:rPr>
      </w:pPr>
      <w:r w:rsidRPr="007348ED">
        <w:rPr>
          <w:rFonts w:ascii="Verdana" w:hAnsi="Verdana"/>
        </w:rPr>
        <w:t xml:space="preserve">Name: </w:t>
      </w:r>
    </w:p>
    <w:p w14:paraId="43CEC77E" w14:textId="77777777" w:rsidR="00F44BB0" w:rsidRPr="007348ED" w:rsidRDefault="00F44BB0" w:rsidP="00BA68E8">
      <w:pPr>
        <w:jc w:val="both"/>
        <w:rPr>
          <w:rFonts w:ascii="Verdana" w:hAnsi="Verdana"/>
        </w:rPr>
      </w:pPr>
      <w:r w:rsidRPr="007348ED">
        <w:rPr>
          <w:rFonts w:ascii="Verdana" w:hAnsi="Verdana"/>
        </w:rPr>
        <w:t xml:space="preserve">Surname:  </w:t>
      </w:r>
    </w:p>
    <w:p w14:paraId="6EC7FB25" w14:textId="77777777" w:rsidR="00F44BB0" w:rsidRPr="007348ED" w:rsidRDefault="00F44BB0" w:rsidP="00BA68E8">
      <w:pPr>
        <w:jc w:val="both"/>
        <w:rPr>
          <w:rFonts w:ascii="Verdana" w:hAnsi="Verdana"/>
        </w:rPr>
      </w:pPr>
      <w:r w:rsidRPr="007348ED">
        <w:rPr>
          <w:rFonts w:ascii="Verdana" w:hAnsi="Verdana"/>
        </w:rPr>
        <w:t xml:space="preserve">Country: </w:t>
      </w:r>
    </w:p>
    <w:p w14:paraId="08FABA7F" w14:textId="77777777" w:rsidR="00F44BB0" w:rsidRPr="007348ED" w:rsidRDefault="00F44BB0" w:rsidP="00BA68E8">
      <w:pPr>
        <w:jc w:val="both"/>
        <w:rPr>
          <w:rFonts w:ascii="Verdana" w:hAnsi="Verdana"/>
        </w:rPr>
      </w:pPr>
      <w:r w:rsidRPr="007348ED">
        <w:rPr>
          <w:rFonts w:ascii="Verdana" w:hAnsi="Verdana"/>
        </w:rPr>
        <w:t xml:space="preserve">Organization: </w:t>
      </w:r>
    </w:p>
    <w:p w14:paraId="15D15DF3" w14:textId="77777777" w:rsidR="00F44BB0" w:rsidRPr="007348ED" w:rsidRDefault="00F44BB0" w:rsidP="00BA68E8">
      <w:pPr>
        <w:jc w:val="both"/>
        <w:rPr>
          <w:rFonts w:ascii="Verdana" w:hAnsi="Verdana"/>
        </w:rPr>
      </w:pPr>
      <w:r w:rsidRPr="007348ED">
        <w:rPr>
          <w:rFonts w:ascii="Verdana" w:hAnsi="Verdana"/>
        </w:rPr>
        <w:t xml:space="preserve">E-mail: </w:t>
      </w:r>
    </w:p>
    <w:p w14:paraId="1C0DF584" w14:textId="77777777" w:rsidR="00F44BB0" w:rsidRPr="007348ED" w:rsidRDefault="00F44BB0" w:rsidP="00BA68E8">
      <w:pPr>
        <w:jc w:val="both"/>
        <w:rPr>
          <w:rFonts w:ascii="Verdana" w:hAnsi="Verdana"/>
        </w:rPr>
      </w:pPr>
      <w:r w:rsidRPr="007348ED">
        <w:rPr>
          <w:rFonts w:ascii="Verdana" w:hAnsi="Verdana"/>
        </w:rPr>
        <w:t xml:space="preserve">Phone number: </w:t>
      </w:r>
    </w:p>
    <w:p w14:paraId="5E90924E" w14:textId="77777777" w:rsidR="00F44BB0" w:rsidRPr="007348ED" w:rsidRDefault="00F44BB0" w:rsidP="00BA68E8">
      <w:pPr>
        <w:jc w:val="both"/>
        <w:rPr>
          <w:rFonts w:ascii="Verdana" w:hAnsi="Verdana"/>
        </w:rPr>
      </w:pPr>
      <w:r w:rsidRPr="007348ED">
        <w:rPr>
          <w:rFonts w:ascii="Verdana" w:hAnsi="Verdana"/>
        </w:rPr>
        <w:t xml:space="preserve">Address: </w:t>
      </w:r>
    </w:p>
    <w:p w14:paraId="6B49B3DE" w14:textId="77777777" w:rsidR="00F44BB0" w:rsidRPr="007348ED" w:rsidRDefault="00EA741A" w:rsidP="00BA68E8">
      <w:pPr>
        <w:jc w:val="both"/>
        <w:rPr>
          <w:rFonts w:ascii="Verdana" w:hAnsi="Verdana"/>
          <w:b/>
        </w:rPr>
      </w:pPr>
      <w:r>
        <w:rPr>
          <w:rFonts w:ascii="Verdana" w:hAnsi="Verdana"/>
          <w:b/>
        </w:rPr>
        <w:pict w14:anchorId="65F1F069">
          <v:rect id="_x0000_i1027" style="width:0;height:1.5pt" o:hralign="center" o:hrstd="t" o:hr="t" fillcolor="#a0a0a0" stroked="f"/>
        </w:pict>
      </w:r>
    </w:p>
    <w:p w14:paraId="05863D52" w14:textId="77777777" w:rsidR="00F44BB0" w:rsidRPr="007348ED" w:rsidRDefault="00F44BB0" w:rsidP="00BA68E8">
      <w:pPr>
        <w:jc w:val="both"/>
        <w:rPr>
          <w:rFonts w:ascii="Verdana" w:hAnsi="Verdana"/>
          <w:b/>
          <w:color w:val="365F91" w:themeColor="accent1" w:themeShade="BF"/>
        </w:rPr>
      </w:pPr>
      <w:r w:rsidRPr="007348ED">
        <w:rPr>
          <w:rFonts w:ascii="Verdana" w:hAnsi="Verdana"/>
          <w:b/>
          <w:color w:val="365F91" w:themeColor="accent1" w:themeShade="BF"/>
        </w:rPr>
        <w:t>Registration information</w:t>
      </w:r>
    </w:p>
    <w:p w14:paraId="09EB1509" w14:textId="77777777" w:rsidR="00F44BB0" w:rsidRPr="007348ED" w:rsidRDefault="00F44BB0" w:rsidP="00BA68E8">
      <w:pPr>
        <w:jc w:val="both"/>
        <w:rPr>
          <w:rFonts w:ascii="Verdana" w:hAnsi="Verdana"/>
        </w:rPr>
      </w:pPr>
      <w:r w:rsidRPr="007348ED">
        <w:rPr>
          <w:rFonts w:ascii="Verdana" w:hAnsi="Verdana"/>
        </w:rPr>
        <w:t>Dates of journey:</w:t>
      </w:r>
    </w:p>
    <w:p w14:paraId="1A92AE1F" w14:textId="77777777" w:rsidR="00F44BB0" w:rsidRPr="007348ED" w:rsidRDefault="00F44BB0" w:rsidP="00BA68E8">
      <w:pPr>
        <w:jc w:val="both"/>
        <w:rPr>
          <w:rFonts w:ascii="Verdana" w:hAnsi="Verdana"/>
        </w:rPr>
      </w:pPr>
      <w:r w:rsidRPr="007348ED">
        <w:rPr>
          <w:rFonts w:ascii="Verdana" w:hAnsi="Verdana"/>
        </w:rPr>
        <w:t>Accompanying person information:</w:t>
      </w:r>
    </w:p>
    <w:p w14:paraId="082EA96A" w14:textId="77777777" w:rsidR="00F44BB0" w:rsidRPr="007348ED" w:rsidRDefault="00F44BB0" w:rsidP="00BA68E8">
      <w:pPr>
        <w:jc w:val="both"/>
        <w:rPr>
          <w:rFonts w:ascii="Verdana" w:hAnsi="Verdana"/>
        </w:rPr>
      </w:pPr>
      <w:r w:rsidRPr="007348ED">
        <w:rPr>
          <w:rFonts w:ascii="Verdana" w:hAnsi="Verdana"/>
        </w:rPr>
        <w:t xml:space="preserve">Questions about travel (if you desire more information): </w:t>
      </w:r>
    </w:p>
    <w:p w14:paraId="01260C4C" w14:textId="77777777" w:rsidR="00770639" w:rsidRPr="007348ED" w:rsidRDefault="00770639" w:rsidP="00BA68E8">
      <w:pPr>
        <w:jc w:val="both"/>
        <w:rPr>
          <w:rFonts w:ascii="Verdana" w:hAnsi="Verdana"/>
        </w:rPr>
      </w:pPr>
    </w:p>
    <w:p w14:paraId="2BB26959" w14:textId="77777777" w:rsidR="00770639" w:rsidRPr="007348ED" w:rsidRDefault="00770639" w:rsidP="00BA68E8">
      <w:pPr>
        <w:jc w:val="both"/>
        <w:rPr>
          <w:rFonts w:ascii="Verdana" w:hAnsi="Verdana"/>
        </w:rPr>
      </w:pPr>
      <w:r w:rsidRPr="007348ED">
        <w:rPr>
          <w:rFonts w:ascii="Verdana" w:hAnsi="Verdana"/>
        </w:rPr>
        <w:t>***</w:t>
      </w:r>
      <w:r w:rsidRPr="00B45922">
        <w:rPr>
          <w:rFonts w:ascii="Verdana" w:hAnsi="Verdana"/>
          <w:b/>
        </w:rPr>
        <w:t>Off-site meeting participation</w:t>
      </w:r>
      <w:r w:rsidRPr="007348ED">
        <w:rPr>
          <w:rFonts w:ascii="Verdana" w:hAnsi="Verdana"/>
        </w:rPr>
        <w:t>: Yes / No</w:t>
      </w:r>
    </w:p>
    <w:p w14:paraId="76803579" w14:textId="77777777" w:rsidR="00F44BB0" w:rsidRPr="007348ED" w:rsidRDefault="00F44BB0" w:rsidP="00BA68E8">
      <w:pPr>
        <w:jc w:val="both"/>
        <w:rPr>
          <w:rFonts w:ascii="Verdana" w:hAnsi="Verdana"/>
        </w:rPr>
      </w:pPr>
    </w:p>
    <w:p w14:paraId="2F906CDD" w14:textId="77777777" w:rsidR="00F44BB0" w:rsidRPr="007348ED" w:rsidRDefault="00F44BB0" w:rsidP="00BA68E8">
      <w:pPr>
        <w:jc w:val="both"/>
        <w:rPr>
          <w:rFonts w:ascii="Verdana" w:hAnsi="Verdana"/>
          <w:b/>
        </w:rPr>
      </w:pPr>
      <w:r w:rsidRPr="007348ED">
        <w:rPr>
          <w:rFonts w:ascii="Verdana" w:hAnsi="Verdana"/>
        </w:rPr>
        <w:t xml:space="preserve">Please submit the document to </w:t>
      </w:r>
      <w:hyperlink r:id="rId12" w:history="1">
        <w:r w:rsidRPr="007348ED">
          <w:rPr>
            <w:rStyle w:val="Lienhypertexte"/>
            <w:rFonts w:ascii="Verdana" w:hAnsi="Verdana"/>
          </w:rPr>
          <w:t>icmahsecretary@gmail.com</w:t>
        </w:r>
      </w:hyperlink>
      <w:r w:rsidRPr="007348ED">
        <w:rPr>
          <w:rFonts w:ascii="Verdana" w:hAnsi="Verdana"/>
        </w:rPr>
        <w:t xml:space="preserve"> </w:t>
      </w:r>
      <w:r w:rsidRPr="007348ED">
        <w:rPr>
          <w:rFonts w:ascii="Verdana" w:hAnsi="Verdana"/>
          <w:b/>
        </w:rPr>
        <w:t>before 1st of July 2019</w:t>
      </w:r>
    </w:p>
    <w:p w14:paraId="52AD2CEE" w14:textId="77777777" w:rsidR="00F44BB0" w:rsidRPr="007348ED" w:rsidRDefault="00F44BB0" w:rsidP="00BA68E8">
      <w:pPr>
        <w:jc w:val="both"/>
        <w:rPr>
          <w:rFonts w:ascii="Verdana" w:hAnsi="Verdana"/>
        </w:rPr>
      </w:pPr>
    </w:p>
    <w:p w14:paraId="58A18DB6" w14:textId="77777777" w:rsidR="00B839C1" w:rsidRPr="007348ED" w:rsidRDefault="00B839C1" w:rsidP="00BA68E8">
      <w:pPr>
        <w:jc w:val="both"/>
        <w:rPr>
          <w:rFonts w:ascii="Verdana" w:hAnsi="Verdana"/>
        </w:rPr>
      </w:pPr>
      <w:r w:rsidRPr="007348ED">
        <w:rPr>
          <w:rFonts w:ascii="Verdana" w:hAnsi="Verdana"/>
        </w:rPr>
        <w:br/>
      </w:r>
      <w:r w:rsidRPr="007348ED">
        <w:rPr>
          <w:rFonts w:ascii="Verdana" w:hAnsi="Verdana"/>
        </w:rPr>
        <w:br/>
      </w:r>
    </w:p>
    <w:sectPr w:rsidR="00B839C1" w:rsidRPr="007348E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A67C" w14:textId="77777777" w:rsidR="00EA741A" w:rsidRDefault="00EA741A" w:rsidP="00770639">
      <w:pPr>
        <w:spacing w:after="0" w:line="240" w:lineRule="auto"/>
      </w:pPr>
      <w:r>
        <w:separator/>
      </w:r>
    </w:p>
  </w:endnote>
  <w:endnote w:type="continuationSeparator" w:id="0">
    <w:p w14:paraId="53583E12" w14:textId="77777777" w:rsidR="00EA741A" w:rsidRDefault="00EA741A" w:rsidP="0077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777065"/>
      <w:docPartObj>
        <w:docPartGallery w:val="Page Numbers (Bottom of Page)"/>
        <w:docPartUnique/>
      </w:docPartObj>
    </w:sdtPr>
    <w:sdtEndPr/>
    <w:sdtContent>
      <w:p w14:paraId="2DCAA049" w14:textId="77777777" w:rsidR="00770639" w:rsidRDefault="00770639">
        <w:pPr>
          <w:pStyle w:val="Pieddepage"/>
          <w:jc w:val="center"/>
        </w:pPr>
        <w:r>
          <w:fldChar w:fldCharType="begin"/>
        </w:r>
        <w:r>
          <w:instrText>PAGE   \* MERGEFORMAT</w:instrText>
        </w:r>
        <w:r>
          <w:fldChar w:fldCharType="separate"/>
        </w:r>
        <w:r w:rsidR="00CC28B2" w:rsidRPr="00CC28B2">
          <w:rPr>
            <w:noProof/>
            <w:lang w:val="tr-TR"/>
          </w:rPr>
          <w:t>6</w:t>
        </w:r>
        <w:r>
          <w:fldChar w:fldCharType="end"/>
        </w:r>
      </w:p>
    </w:sdtContent>
  </w:sdt>
  <w:p w14:paraId="5173D0BB" w14:textId="77777777" w:rsidR="00770639" w:rsidRDefault="00770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B30E" w14:textId="77777777" w:rsidR="00EA741A" w:rsidRDefault="00EA741A" w:rsidP="00770639">
      <w:pPr>
        <w:spacing w:after="0" w:line="240" w:lineRule="auto"/>
      </w:pPr>
      <w:r>
        <w:separator/>
      </w:r>
    </w:p>
  </w:footnote>
  <w:footnote w:type="continuationSeparator" w:id="0">
    <w:p w14:paraId="21AA3590" w14:textId="77777777" w:rsidR="00EA741A" w:rsidRDefault="00EA741A" w:rsidP="0077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0F6B"/>
    <w:multiLevelType w:val="hybridMultilevel"/>
    <w:tmpl w:val="1ABAA3DC"/>
    <w:lvl w:ilvl="0" w:tplc="3D4625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67"/>
    <w:rsid w:val="00006234"/>
    <w:rsid w:val="000117CD"/>
    <w:rsid w:val="00060A91"/>
    <w:rsid w:val="000A5BCF"/>
    <w:rsid w:val="00157767"/>
    <w:rsid w:val="001662D8"/>
    <w:rsid w:val="001933A3"/>
    <w:rsid w:val="001E19E6"/>
    <w:rsid w:val="002112E2"/>
    <w:rsid w:val="00221761"/>
    <w:rsid w:val="002A159A"/>
    <w:rsid w:val="00302A4A"/>
    <w:rsid w:val="00322069"/>
    <w:rsid w:val="00323BE3"/>
    <w:rsid w:val="00365722"/>
    <w:rsid w:val="003715D6"/>
    <w:rsid w:val="00380957"/>
    <w:rsid w:val="00393A5D"/>
    <w:rsid w:val="003A63B1"/>
    <w:rsid w:val="003E6B77"/>
    <w:rsid w:val="00442207"/>
    <w:rsid w:val="00490556"/>
    <w:rsid w:val="004D05C3"/>
    <w:rsid w:val="004E0C52"/>
    <w:rsid w:val="00523444"/>
    <w:rsid w:val="0057389C"/>
    <w:rsid w:val="00590AA8"/>
    <w:rsid w:val="0062196F"/>
    <w:rsid w:val="00653DB4"/>
    <w:rsid w:val="006A2083"/>
    <w:rsid w:val="006C0D5D"/>
    <w:rsid w:val="006F5C97"/>
    <w:rsid w:val="007348ED"/>
    <w:rsid w:val="00770639"/>
    <w:rsid w:val="00780AE5"/>
    <w:rsid w:val="00790218"/>
    <w:rsid w:val="007A7A53"/>
    <w:rsid w:val="007D27EC"/>
    <w:rsid w:val="007F1D7E"/>
    <w:rsid w:val="007F455F"/>
    <w:rsid w:val="008B4471"/>
    <w:rsid w:val="008C0AFC"/>
    <w:rsid w:val="008C242A"/>
    <w:rsid w:val="009A3AB2"/>
    <w:rsid w:val="009D6A99"/>
    <w:rsid w:val="009E6B2A"/>
    <w:rsid w:val="00A85DF3"/>
    <w:rsid w:val="00A92D4B"/>
    <w:rsid w:val="00A94D09"/>
    <w:rsid w:val="00A97E67"/>
    <w:rsid w:val="00AA364E"/>
    <w:rsid w:val="00AF707B"/>
    <w:rsid w:val="00B20D1E"/>
    <w:rsid w:val="00B45922"/>
    <w:rsid w:val="00B839C1"/>
    <w:rsid w:val="00BA68E8"/>
    <w:rsid w:val="00BB66EA"/>
    <w:rsid w:val="00C53B85"/>
    <w:rsid w:val="00CC23E1"/>
    <w:rsid w:val="00CC28B2"/>
    <w:rsid w:val="00CD10A8"/>
    <w:rsid w:val="00CF2D2E"/>
    <w:rsid w:val="00D1793D"/>
    <w:rsid w:val="00D60256"/>
    <w:rsid w:val="00E3516E"/>
    <w:rsid w:val="00E524EC"/>
    <w:rsid w:val="00E63747"/>
    <w:rsid w:val="00E70751"/>
    <w:rsid w:val="00E91CE0"/>
    <w:rsid w:val="00E97665"/>
    <w:rsid w:val="00EA741A"/>
    <w:rsid w:val="00EA7AC2"/>
    <w:rsid w:val="00F03525"/>
    <w:rsid w:val="00F44BB0"/>
    <w:rsid w:val="00F72180"/>
    <w:rsid w:val="00FD6485"/>
    <w:rsid w:val="00FE7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1E1EF9D"/>
  <w15:docId w15:val="{105489E2-E42D-46A8-87AC-B9E8BA13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39C1"/>
    <w:rPr>
      <w:color w:val="0000FF" w:themeColor="hyperlink"/>
      <w:u w:val="single"/>
    </w:rPr>
  </w:style>
  <w:style w:type="paragraph" w:styleId="En-tte">
    <w:name w:val="header"/>
    <w:basedOn w:val="Normal"/>
    <w:link w:val="En-tteCar"/>
    <w:uiPriority w:val="99"/>
    <w:unhideWhenUsed/>
    <w:rsid w:val="00770639"/>
    <w:pPr>
      <w:tabs>
        <w:tab w:val="center" w:pos="4536"/>
        <w:tab w:val="right" w:pos="9072"/>
      </w:tabs>
      <w:spacing w:after="0" w:line="240" w:lineRule="auto"/>
    </w:pPr>
  </w:style>
  <w:style w:type="character" w:customStyle="1" w:styleId="En-tteCar">
    <w:name w:val="En-tête Car"/>
    <w:basedOn w:val="Policepardfaut"/>
    <w:link w:val="En-tte"/>
    <w:uiPriority w:val="99"/>
    <w:rsid w:val="00770639"/>
  </w:style>
  <w:style w:type="paragraph" w:styleId="Pieddepage">
    <w:name w:val="footer"/>
    <w:basedOn w:val="Normal"/>
    <w:link w:val="PieddepageCar"/>
    <w:uiPriority w:val="99"/>
    <w:unhideWhenUsed/>
    <w:rsid w:val="00770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639"/>
  </w:style>
  <w:style w:type="paragraph" w:styleId="Textedebulles">
    <w:name w:val="Balloon Text"/>
    <w:basedOn w:val="Normal"/>
    <w:link w:val="TextedebullesCar"/>
    <w:uiPriority w:val="99"/>
    <w:semiHidden/>
    <w:unhideWhenUsed/>
    <w:rsid w:val="005234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444"/>
    <w:rPr>
      <w:rFonts w:ascii="Tahoma" w:hAnsi="Tahoma" w:cs="Tahoma"/>
      <w:sz w:val="16"/>
      <w:szCs w:val="16"/>
    </w:rPr>
  </w:style>
  <w:style w:type="paragraph" w:styleId="Paragraphedeliste">
    <w:name w:val="List Paragraph"/>
    <w:basedOn w:val="Normal"/>
    <w:uiPriority w:val="34"/>
    <w:qFormat/>
    <w:rsid w:val="007F1D7E"/>
    <w:pPr>
      <w:spacing w:after="0" w:line="240" w:lineRule="auto"/>
      <w:ind w:left="720"/>
      <w:contextualSpacing/>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icom.museum/icm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cmahsecre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mahsecretar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b.me/ICOMICMAH" TargetMode="External"/><Relationship Id="rId4" Type="http://schemas.openxmlformats.org/officeDocument/2006/relationships/webSettings" Target="webSettings.xml"/><Relationship Id="rId9" Type="http://schemas.openxmlformats.org/officeDocument/2006/relationships/hyperlink" Target="http://network.icom.museum/icmah/events/coming-conference/"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7208</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Tetrazon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Madran</dc:creator>
  <cp:lastModifiedBy>Alessandro GABALLO</cp:lastModifiedBy>
  <cp:revision>2</cp:revision>
  <dcterms:created xsi:type="dcterms:W3CDTF">2019-05-10T11:06:00Z</dcterms:created>
  <dcterms:modified xsi:type="dcterms:W3CDTF">2019-05-10T11:06:00Z</dcterms:modified>
</cp:coreProperties>
</file>